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CF" w:rsidRPr="00BE2E05" w:rsidRDefault="00F737FC" w:rsidP="00F737FC">
      <w:pPr>
        <w:jc w:val="center"/>
        <w:rPr>
          <w:rFonts w:ascii="Times New Roman" w:hAnsi="Times New Roman" w:cs="Times New Roman"/>
          <w:sz w:val="24"/>
          <w:szCs w:val="24"/>
        </w:rPr>
      </w:pPr>
      <w:bookmarkStart w:id="0" w:name="_GoBack"/>
      <w:bookmarkEnd w:id="0"/>
      <w:r w:rsidRPr="00BE2E05">
        <w:rPr>
          <w:rFonts w:ascii="Times New Roman" w:hAnsi="Times New Roman" w:cs="Times New Roman"/>
          <w:sz w:val="24"/>
          <w:szCs w:val="24"/>
        </w:rPr>
        <w:t>Ethics Versus the Law</w:t>
      </w:r>
    </w:p>
    <w:p w:rsidR="00F737FC" w:rsidRPr="00BE2E05" w:rsidRDefault="00F737FC" w:rsidP="00F737FC">
      <w:pPr>
        <w:jc w:val="center"/>
        <w:rPr>
          <w:rFonts w:ascii="Times New Roman" w:hAnsi="Times New Roman" w:cs="Times New Roman"/>
          <w:sz w:val="24"/>
          <w:szCs w:val="24"/>
        </w:rPr>
      </w:pPr>
    </w:p>
    <w:p w:rsidR="00F737FC" w:rsidRPr="00BE2E05" w:rsidRDefault="00F737FC" w:rsidP="00F737FC">
      <w:pPr>
        <w:jc w:val="center"/>
        <w:rPr>
          <w:rFonts w:ascii="Times New Roman" w:hAnsi="Times New Roman" w:cs="Times New Roman"/>
          <w:sz w:val="24"/>
          <w:szCs w:val="24"/>
        </w:rPr>
      </w:pPr>
      <w:r w:rsidRPr="00BE2E05">
        <w:rPr>
          <w:rFonts w:ascii="Times New Roman" w:hAnsi="Times New Roman" w:cs="Times New Roman"/>
          <w:sz w:val="24"/>
          <w:szCs w:val="24"/>
        </w:rPr>
        <w:t>by Lorraine M. Dorfman, Ph.D.  © 2000</w:t>
      </w:r>
    </w:p>
    <w:p w:rsidR="00AB6585" w:rsidRPr="00BE2E05" w:rsidRDefault="008A0CC3" w:rsidP="00F737FC">
      <w:pPr>
        <w:jc w:val="center"/>
        <w:rPr>
          <w:rFonts w:ascii="Times New Roman" w:hAnsi="Times New Roman" w:cs="Times New Roman"/>
          <w:sz w:val="24"/>
          <w:szCs w:val="24"/>
        </w:rPr>
      </w:pPr>
      <w:r w:rsidRPr="00BE2E05">
        <w:rPr>
          <w:rFonts w:ascii="Times New Roman" w:hAnsi="Times New Roman" w:cs="Times New Roman"/>
          <w:sz w:val="24"/>
          <w:szCs w:val="24"/>
        </w:rPr>
        <w:t>Excerpts</w:t>
      </w:r>
      <w:r w:rsidR="00AB6585" w:rsidRPr="00BE2E05">
        <w:rPr>
          <w:rFonts w:ascii="Times New Roman" w:hAnsi="Times New Roman" w:cs="Times New Roman"/>
          <w:sz w:val="24"/>
          <w:szCs w:val="24"/>
        </w:rPr>
        <w:t xml:space="preserve"> from </w:t>
      </w:r>
      <w:r w:rsidR="00912DD4" w:rsidRPr="00BE2E05">
        <w:rPr>
          <w:rFonts w:ascii="Times New Roman" w:hAnsi="Times New Roman" w:cs="Times New Roman"/>
          <w:sz w:val="24"/>
          <w:szCs w:val="24"/>
        </w:rPr>
        <w:t>Bad Karma by Deborah Blum</w:t>
      </w:r>
    </w:p>
    <w:p w:rsidR="00F737FC" w:rsidRPr="00BE2E05" w:rsidRDefault="00F737FC" w:rsidP="00F737FC">
      <w:pPr>
        <w:jc w:val="center"/>
        <w:rPr>
          <w:rFonts w:ascii="Times New Roman" w:hAnsi="Times New Roman" w:cs="Times New Roman"/>
          <w:sz w:val="24"/>
          <w:szCs w:val="24"/>
        </w:rPr>
      </w:pPr>
    </w:p>
    <w:p w:rsidR="00F737FC" w:rsidRPr="00BE2E05" w:rsidRDefault="00F737FC" w:rsidP="00F737FC">
      <w:pPr>
        <w:rPr>
          <w:rFonts w:ascii="Times New Roman" w:hAnsi="Times New Roman" w:cs="Times New Roman"/>
          <w:sz w:val="24"/>
          <w:szCs w:val="24"/>
        </w:rPr>
      </w:pPr>
    </w:p>
    <w:p w:rsidR="00F737FC" w:rsidRPr="00BE2E05" w:rsidRDefault="00F737FC" w:rsidP="00F737FC">
      <w:pPr>
        <w:rPr>
          <w:rFonts w:ascii="Times New Roman" w:hAnsi="Times New Roman" w:cs="Times New Roman"/>
          <w:sz w:val="24"/>
          <w:szCs w:val="24"/>
        </w:rPr>
      </w:pPr>
      <w:r w:rsidRPr="00BE2E05">
        <w:rPr>
          <w:rFonts w:ascii="Times New Roman" w:hAnsi="Times New Roman" w:cs="Times New Roman"/>
          <w:sz w:val="24"/>
          <w:szCs w:val="24"/>
        </w:rPr>
        <w:tab/>
        <w:t>It is 1969.  Counter-culture beatniks have given way to hippies.  The counter culture is picking up steam.  The older generation is bombarded with youth culture messages.  The baby-boom generation is rushing toward adulthood with a vengeance.  They are mocking and contemptuous of old ideas of nationalism with an “in your face</w:t>
      </w:r>
      <w:r w:rsidR="00B35AAD">
        <w:rPr>
          <w:rFonts w:ascii="Times New Roman" w:hAnsi="Times New Roman" w:cs="Times New Roman"/>
          <w:sz w:val="24"/>
          <w:szCs w:val="24"/>
        </w:rPr>
        <w:t>”</w:t>
      </w:r>
      <w:r w:rsidRPr="00BE2E05">
        <w:rPr>
          <w:rFonts w:ascii="Times New Roman" w:hAnsi="Times New Roman" w:cs="Times New Roman"/>
          <w:sz w:val="24"/>
          <w:szCs w:val="24"/>
        </w:rPr>
        <w:t xml:space="preserve"> presence, while professing peace and love.  They fly in the face of convention with their unisex look.  They demonstrate their allegiance to the downtrodden underclasses by adopting what their elders consider an unclean, unkempt, and trashy look.  Males have shoulder length hair and females go bra-less.  While professing individuality and “doing your own thing,” the adolescent uniform of the day is blue denim from bottom to top, bell bottom, hip-hugger pants and 18-inch fringe hanging from jackets, vests, and purses.  They hand embroider cotton and tool leather.</w:t>
      </w:r>
    </w:p>
    <w:p w:rsidR="00F737FC" w:rsidRPr="00BE2E05" w:rsidRDefault="00F737FC" w:rsidP="00F737FC">
      <w:pPr>
        <w:rPr>
          <w:rFonts w:ascii="Times New Roman" w:hAnsi="Times New Roman" w:cs="Times New Roman"/>
          <w:sz w:val="24"/>
          <w:szCs w:val="24"/>
        </w:rPr>
      </w:pPr>
      <w:r w:rsidRPr="00BE2E05">
        <w:rPr>
          <w:rFonts w:ascii="Times New Roman" w:hAnsi="Times New Roman" w:cs="Times New Roman"/>
          <w:sz w:val="24"/>
          <w:szCs w:val="24"/>
        </w:rPr>
        <w:tab/>
        <w:t>Indian culture, with its impoverished masses, is the poster background of the times.  Youth are reading Sidhartha, listening to Rave Shankhar sitar music, and buying buffalo leather sandals and gauzy Indian cotton shirts and dresses.  People are learning about the Kama Sutra and transcendental meditation.  Small groups join together to chant about Krishna, dressed in saffron colored cotton dashikis.</w:t>
      </w:r>
    </w:p>
    <w:p w:rsidR="00F737FC" w:rsidRPr="00BE2E05" w:rsidRDefault="00F737FC" w:rsidP="00F737FC">
      <w:pPr>
        <w:rPr>
          <w:rFonts w:ascii="Times New Roman" w:hAnsi="Times New Roman" w:cs="Times New Roman"/>
          <w:sz w:val="24"/>
          <w:szCs w:val="24"/>
        </w:rPr>
      </w:pPr>
      <w:r w:rsidRPr="00BE2E05">
        <w:rPr>
          <w:rFonts w:ascii="Times New Roman" w:hAnsi="Times New Roman" w:cs="Times New Roman"/>
          <w:sz w:val="24"/>
          <w:szCs w:val="24"/>
        </w:rPr>
        <w:tab/>
        <w:t xml:space="preserve">There is much unrest and mounting tension concerning the Vietnam War.  The music sings out anti-war protest and </w:t>
      </w:r>
      <w:r w:rsidR="008A0CC3">
        <w:rPr>
          <w:rFonts w:ascii="Times New Roman" w:hAnsi="Times New Roman" w:cs="Times New Roman"/>
          <w:sz w:val="24"/>
          <w:szCs w:val="24"/>
        </w:rPr>
        <w:t>escapist</w:t>
      </w:r>
      <w:r w:rsidRPr="00BE2E05">
        <w:rPr>
          <w:rFonts w:ascii="Times New Roman" w:hAnsi="Times New Roman" w:cs="Times New Roman"/>
          <w:sz w:val="24"/>
          <w:szCs w:val="24"/>
        </w:rPr>
        <w:t xml:space="preserve"> sex and drugs.  Timothy Leary, an ex-Harvard professor, is advo</w:t>
      </w:r>
      <w:r w:rsidR="008A0CC3">
        <w:rPr>
          <w:rFonts w:ascii="Times New Roman" w:hAnsi="Times New Roman" w:cs="Times New Roman"/>
          <w:sz w:val="24"/>
          <w:szCs w:val="24"/>
        </w:rPr>
        <w:t>cating</w:t>
      </w:r>
      <w:r w:rsidRPr="00BE2E05">
        <w:rPr>
          <w:rFonts w:ascii="Times New Roman" w:hAnsi="Times New Roman" w:cs="Times New Roman"/>
          <w:sz w:val="24"/>
          <w:szCs w:val="24"/>
        </w:rPr>
        <w:t xml:space="preserve"> LSD trips.  “Sunshine,” Oxley’s Oxalate,” and “brown dot” are names of types of acid, and everyone knows Zigzag papers are for rolling joints.  The youth culture is pressing for freedom:  Freedom from the war, freedom form oppression, freedom from sexism, and freedom from reproduction.  Slogans such as “peace, drugs and rock and roll” and Abbie Hoffman’s admonition to not trust anyone over thirty ring out.  There are demonstrations and be-ins and love-ins.  In August, a small farming community in upstate New York will be overrun by hippies at a music festival </w:t>
      </w:r>
      <w:r w:rsidR="008A0CC3">
        <w:rPr>
          <w:rFonts w:ascii="Times New Roman" w:hAnsi="Times New Roman" w:cs="Times New Roman"/>
          <w:sz w:val="24"/>
          <w:szCs w:val="24"/>
        </w:rPr>
        <w:t>called</w:t>
      </w:r>
      <w:r w:rsidRPr="00BE2E05">
        <w:rPr>
          <w:rFonts w:ascii="Times New Roman" w:hAnsi="Times New Roman" w:cs="Times New Roman"/>
          <w:sz w:val="24"/>
          <w:szCs w:val="24"/>
        </w:rPr>
        <w:t xml:space="preserve"> “Woodstock.”</w:t>
      </w:r>
    </w:p>
    <w:p w:rsidR="00F76A29" w:rsidRPr="00BE2E05" w:rsidRDefault="00F76A29" w:rsidP="00F76A29">
      <w:pPr>
        <w:rPr>
          <w:rFonts w:ascii="Times New Roman" w:hAnsi="Times New Roman" w:cs="Times New Roman"/>
          <w:sz w:val="24"/>
          <w:szCs w:val="24"/>
        </w:rPr>
      </w:pPr>
      <w:r w:rsidRPr="00BE2E05">
        <w:rPr>
          <w:rFonts w:ascii="Times New Roman" w:hAnsi="Times New Roman" w:cs="Times New Roman"/>
          <w:sz w:val="24"/>
          <w:szCs w:val="24"/>
        </w:rPr>
        <w:tab/>
        <w:t>Meanwhile, spring on the West Coast is heating up.  On May 14</w:t>
      </w:r>
      <w:r w:rsidRPr="00BE2E05">
        <w:rPr>
          <w:rFonts w:ascii="Times New Roman" w:hAnsi="Times New Roman" w:cs="Times New Roman"/>
          <w:sz w:val="24"/>
          <w:szCs w:val="24"/>
          <w:vertAlign w:val="superscript"/>
        </w:rPr>
        <w:t>th</w:t>
      </w:r>
      <w:r w:rsidRPr="00BE2E05">
        <w:rPr>
          <w:rFonts w:ascii="Times New Roman" w:hAnsi="Times New Roman" w:cs="Times New Roman"/>
          <w:sz w:val="24"/>
          <w:szCs w:val="24"/>
        </w:rPr>
        <w:t xml:space="preserve">, demonstrators attempt to take back People’s Park in Berkeley, </w:t>
      </w:r>
      <w:r w:rsidR="008A0CC3">
        <w:rPr>
          <w:rFonts w:ascii="Times New Roman" w:hAnsi="Times New Roman" w:cs="Times New Roman"/>
          <w:sz w:val="24"/>
          <w:szCs w:val="24"/>
        </w:rPr>
        <w:t>California</w:t>
      </w:r>
      <w:r w:rsidRPr="00BE2E05">
        <w:rPr>
          <w:rFonts w:ascii="Times New Roman" w:hAnsi="Times New Roman" w:cs="Times New Roman"/>
          <w:sz w:val="24"/>
          <w:szCs w:val="24"/>
        </w:rPr>
        <w:t xml:space="preserve"> for </w:t>
      </w:r>
      <w:r w:rsidR="008A0CC3" w:rsidRPr="00BE2E05">
        <w:rPr>
          <w:rFonts w:ascii="Times New Roman" w:hAnsi="Times New Roman" w:cs="Times New Roman"/>
          <w:sz w:val="24"/>
          <w:szCs w:val="24"/>
        </w:rPr>
        <w:t>the</w:t>
      </w:r>
      <w:r w:rsidRPr="00BE2E05">
        <w:rPr>
          <w:rFonts w:ascii="Times New Roman" w:hAnsi="Times New Roman" w:cs="Times New Roman"/>
          <w:sz w:val="24"/>
          <w:szCs w:val="24"/>
        </w:rPr>
        <w:t xml:space="preserve"> people.  Ronald </w:t>
      </w:r>
      <w:r w:rsidR="008A0CC3" w:rsidRPr="00BE2E05">
        <w:rPr>
          <w:rFonts w:ascii="Times New Roman" w:hAnsi="Times New Roman" w:cs="Times New Roman"/>
          <w:sz w:val="24"/>
          <w:szCs w:val="24"/>
        </w:rPr>
        <w:t>Reagan</w:t>
      </w:r>
      <w:r w:rsidR="00E8664A">
        <w:rPr>
          <w:rFonts w:ascii="Times New Roman" w:hAnsi="Times New Roman" w:cs="Times New Roman"/>
          <w:sz w:val="24"/>
          <w:szCs w:val="24"/>
        </w:rPr>
        <w:t>, the ex-actor of</w:t>
      </w:r>
      <w:r w:rsidRPr="00BE2E05">
        <w:rPr>
          <w:rFonts w:ascii="Times New Roman" w:hAnsi="Times New Roman" w:cs="Times New Roman"/>
          <w:sz w:val="24"/>
          <w:szCs w:val="24"/>
        </w:rPr>
        <w:t xml:space="preserve"> B movies, is governor.  Two thousand National Guardsmen, </w:t>
      </w:r>
      <w:r w:rsidR="008A0CC3">
        <w:rPr>
          <w:rFonts w:ascii="Times New Roman" w:hAnsi="Times New Roman" w:cs="Times New Roman"/>
          <w:sz w:val="24"/>
          <w:szCs w:val="24"/>
        </w:rPr>
        <w:t>carrying</w:t>
      </w:r>
      <w:r w:rsidRPr="00BE2E05">
        <w:rPr>
          <w:rFonts w:ascii="Times New Roman" w:hAnsi="Times New Roman" w:cs="Times New Roman"/>
          <w:sz w:val="24"/>
          <w:szCs w:val="24"/>
        </w:rPr>
        <w:t xml:space="preserve"> gas grenades, rifles, and unsheathed bayonets move on the demonstrators.</w:t>
      </w:r>
    </w:p>
    <w:p w:rsidR="00F76A29" w:rsidRPr="00BE2E05" w:rsidRDefault="00F76A29" w:rsidP="00F76A29">
      <w:pPr>
        <w:rPr>
          <w:rFonts w:ascii="Times New Roman" w:hAnsi="Times New Roman" w:cs="Times New Roman"/>
          <w:sz w:val="24"/>
          <w:szCs w:val="24"/>
        </w:rPr>
      </w:pPr>
      <w:r w:rsidRPr="00BE2E05">
        <w:rPr>
          <w:rFonts w:ascii="Times New Roman" w:hAnsi="Times New Roman" w:cs="Times New Roman"/>
          <w:sz w:val="24"/>
          <w:szCs w:val="24"/>
        </w:rPr>
        <w:tab/>
        <w:t>Two years earlier</w:t>
      </w:r>
      <w:r w:rsidR="00BB755A" w:rsidRPr="00BE2E05">
        <w:rPr>
          <w:rFonts w:ascii="Times New Roman" w:hAnsi="Times New Roman" w:cs="Times New Roman"/>
          <w:sz w:val="24"/>
          <w:szCs w:val="24"/>
        </w:rPr>
        <w:t>, 1967, Prosenjitt (pronounced P</w:t>
      </w:r>
      <w:r w:rsidRPr="00BE2E05">
        <w:rPr>
          <w:rFonts w:ascii="Times New Roman" w:hAnsi="Times New Roman" w:cs="Times New Roman"/>
          <w:sz w:val="24"/>
          <w:szCs w:val="24"/>
        </w:rPr>
        <w:t xml:space="preserve">rosenjet) Poddar was living in a rural village of the Ganges Delta, 200 miles north of </w:t>
      </w:r>
      <w:r w:rsidR="008A0CC3">
        <w:rPr>
          <w:rFonts w:ascii="Times New Roman" w:hAnsi="Times New Roman" w:cs="Times New Roman"/>
          <w:sz w:val="24"/>
          <w:szCs w:val="24"/>
        </w:rPr>
        <w:t>Calcutta</w:t>
      </w:r>
      <w:r w:rsidRPr="00BE2E05">
        <w:rPr>
          <w:rFonts w:ascii="Times New Roman" w:hAnsi="Times New Roman" w:cs="Times New Roman"/>
          <w:sz w:val="24"/>
          <w:szCs w:val="24"/>
        </w:rPr>
        <w:t>.  In his home with his parents and five younger brothers, there was no running water, no toilet, and no electricity.  His mother cooked over a stove fueled by burning dung patties.</w:t>
      </w:r>
      <w:r w:rsidR="001B0E05" w:rsidRPr="00BE2E05">
        <w:rPr>
          <w:rFonts w:ascii="Times New Roman" w:hAnsi="Times New Roman" w:cs="Times New Roman"/>
          <w:sz w:val="24"/>
          <w:szCs w:val="24"/>
        </w:rPr>
        <w:t xml:space="preserve">  Poddar was born an untouchable in India’s class system.  According to the class system, which is generational, priests are the highest class, followed by warriors, merchants, and servitors.  Untouchables are below servitors, considered unclean.  Poddar’s mother worked as a servant.  Her very presence was a threat to the cleanliness of the household.  She devised a method of making noise when she had to transverse the house so that the family of the house would know how to avoid her.</w:t>
      </w:r>
    </w:p>
    <w:p w:rsidR="001B0E05" w:rsidRPr="00BE2E05" w:rsidRDefault="001B0E05" w:rsidP="00F76A29">
      <w:pPr>
        <w:rPr>
          <w:rFonts w:ascii="Times New Roman" w:hAnsi="Times New Roman" w:cs="Times New Roman"/>
          <w:sz w:val="24"/>
          <w:szCs w:val="24"/>
        </w:rPr>
      </w:pPr>
      <w:r w:rsidRPr="00BE2E05">
        <w:rPr>
          <w:rFonts w:ascii="Times New Roman" w:hAnsi="Times New Roman" w:cs="Times New Roman"/>
          <w:sz w:val="24"/>
          <w:szCs w:val="24"/>
        </w:rPr>
        <w:lastRenderedPageBreak/>
        <w:tab/>
        <w:t>At the age of sixteen, Prosenjitt distinguished hi</w:t>
      </w:r>
      <w:r w:rsidR="00A334FA" w:rsidRPr="00BE2E05">
        <w:rPr>
          <w:rFonts w:ascii="Times New Roman" w:hAnsi="Times New Roman" w:cs="Times New Roman"/>
          <w:sz w:val="24"/>
          <w:szCs w:val="24"/>
        </w:rPr>
        <w:t>m</w:t>
      </w:r>
      <w:r w:rsidRPr="00BE2E05">
        <w:rPr>
          <w:rFonts w:ascii="Times New Roman" w:hAnsi="Times New Roman" w:cs="Times New Roman"/>
          <w:sz w:val="24"/>
          <w:szCs w:val="24"/>
        </w:rPr>
        <w:t xml:space="preserve">self as one of 1200 chosen from 80,000 </w:t>
      </w:r>
      <w:r w:rsidR="008A0CC3">
        <w:rPr>
          <w:rFonts w:ascii="Times New Roman" w:hAnsi="Times New Roman" w:cs="Times New Roman"/>
          <w:sz w:val="24"/>
          <w:szCs w:val="24"/>
        </w:rPr>
        <w:t>applicants</w:t>
      </w:r>
      <w:r w:rsidRPr="00BE2E05">
        <w:rPr>
          <w:rFonts w:ascii="Times New Roman" w:hAnsi="Times New Roman" w:cs="Times New Roman"/>
          <w:sz w:val="24"/>
          <w:szCs w:val="24"/>
        </w:rPr>
        <w:t xml:space="preserve"> to attend the Indian Institute of Technology, an engineering college.  Prosenjitt</w:t>
      </w:r>
      <w:r w:rsidR="00A334FA" w:rsidRPr="00BE2E05">
        <w:rPr>
          <w:rFonts w:ascii="Times New Roman" w:hAnsi="Times New Roman" w:cs="Times New Roman"/>
          <w:sz w:val="24"/>
          <w:szCs w:val="24"/>
        </w:rPr>
        <w:t xml:space="preserve"> was in the upper tenth of the first percentile. </w:t>
      </w:r>
      <w:r w:rsidR="008A0CC3">
        <w:rPr>
          <w:rFonts w:ascii="Times New Roman" w:hAnsi="Times New Roman" w:cs="Times New Roman"/>
          <w:sz w:val="24"/>
          <w:szCs w:val="24"/>
        </w:rPr>
        <w:t xml:space="preserve"> He was the only untouchable at </w:t>
      </w:r>
      <w:r w:rsidR="00E8664A">
        <w:rPr>
          <w:rFonts w:ascii="Times New Roman" w:hAnsi="Times New Roman" w:cs="Times New Roman"/>
          <w:sz w:val="24"/>
          <w:szCs w:val="24"/>
        </w:rPr>
        <w:t>II</w:t>
      </w:r>
      <w:r w:rsidR="00A334FA" w:rsidRPr="00BE2E05">
        <w:rPr>
          <w:rFonts w:ascii="Times New Roman" w:hAnsi="Times New Roman" w:cs="Times New Roman"/>
          <w:sz w:val="24"/>
          <w:szCs w:val="24"/>
        </w:rPr>
        <w:t xml:space="preserve">T.  He was studying naval architecture.  After five years, he </w:t>
      </w:r>
      <w:r w:rsidR="008A0CC3" w:rsidRPr="00BE2E05">
        <w:rPr>
          <w:rFonts w:ascii="Times New Roman" w:hAnsi="Times New Roman" w:cs="Times New Roman"/>
          <w:sz w:val="24"/>
          <w:szCs w:val="24"/>
        </w:rPr>
        <w:t>was</w:t>
      </w:r>
      <w:r w:rsidR="00A334FA" w:rsidRPr="00BE2E05">
        <w:rPr>
          <w:rFonts w:ascii="Times New Roman" w:hAnsi="Times New Roman" w:cs="Times New Roman"/>
          <w:sz w:val="24"/>
          <w:szCs w:val="24"/>
        </w:rPr>
        <w:t xml:space="preserve"> second in his class.  In 1967, he won a scholarship to study in graduate school at the University of </w:t>
      </w:r>
      <w:r w:rsidR="00E8664A">
        <w:rPr>
          <w:rFonts w:ascii="Times New Roman" w:hAnsi="Times New Roman" w:cs="Times New Roman"/>
          <w:sz w:val="24"/>
          <w:szCs w:val="24"/>
        </w:rPr>
        <w:t>Ca</w:t>
      </w:r>
      <w:r w:rsidR="00A334FA" w:rsidRPr="00BE2E05">
        <w:rPr>
          <w:rFonts w:ascii="Times New Roman" w:hAnsi="Times New Roman" w:cs="Times New Roman"/>
          <w:sz w:val="24"/>
          <w:szCs w:val="24"/>
        </w:rPr>
        <w:t>lifornia in Berkeley.  His father had to borrow 6000 rupees, an enormous sum for such a poor family of untouchables, to send Prosenjitt to the United States.</w:t>
      </w:r>
    </w:p>
    <w:p w:rsidR="00E11E98" w:rsidRPr="00BE2E05" w:rsidRDefault="00E11E98" w:rsidP="00F76A29">
      <w:pPr>
        <w:rPr>
          <w:rFonts w:ascii="Times New Roman" w:hAnsi="Times New Roman" w:cs="Times New Roman"/>
          <w:sz w:val="24"/>
          <w:szCs w:val="24"/>
        </w:rPr>
      </w:pPr>
      <w:r w:rsidRPr="00BE2E05">
        <w:rPr>
          <w:rFonts w:ascii="Times New Roman" w:hAnsi="Times New Roman" w:cs="Times New Roman"/>
          <w:sz w:val="24"/>
          <w:szCs w:val="24"/>
        </w:rPr>
        <w:tab/>
        <w:t xml:space="preserve">Prosenjitt was twenty-one years of age that year.  He arrived in a country very different from his place of birth.  Although </w:t>
      </w:r>
      <w:r w:rsidR="008A0CC3">
        <w:rPr>
          <w:rFonts w:ascii="Times New Roman" w:hAnsi="Times New Roman" w:cs="Times New Roman"/>
          <w:sz w:val="24"/>
          <w:szCs w:val="24"/>
        </w:rPr>
        <w:t>American</w:t>
      </w:r>
      <w:r w:rsidRPr="00BE2E05">
        <w:rPr>
          <w:rFonts w:ascii="Times New Roman" w:hAnsi="Times New Roman" w:cs="Times New Roman"/>
          <w:sz w:val="24"/>
          <w:szCs w:val="24"/>
        </w:rPr>
        <w:t xml:space="preserve"> youth dabbled in Indian exports, they were not extremely warm to immigrants.  </w:t>
      </w:r>
      <w:r w:rsidR="008A0CC3">
        <w:rPr>
          <w:rFonts w:ascii="Times New Roman" w:hAnsi="Times New Roman" w:cs="Times New Roman"/>
          <w:sz w:val="24"/>
          <w:szCs w:val="24"/>
        </w:rPr>
        <w:t>Poddar</w:t>
      </w:r>
      <w:r w:rsidRPr="00BE2E05">
        <w:rPr>
          <w:rFonts w:ascii="Times New Roman" w:hAnsi="Times New Roman" w:cs="Times New Roman"/>
          <w:sz w:val="24"/>
          <w:szCs w:val="24"/>
        </w:rPr>
        <w:t xml:space="preserve"> roomed at </w:t>
      </w:r>
      <w:r w:rsidR="00912DD4" w:rsidRPr="00BE2E05">
        <w:rPr>
          <w:rFonts w:ascii="Times New Roman" w:hAnsi="Times New Roman" w:cs="Times New Roman"/>
          <w:sz w:val="24"/>
          <w:szCs w:val="24"/>
        </w:rPr>
        <w:t>International House</w:t>
      </w:r>
      <w:r w:rsidRPr="00BE2E05">
        <w:rPr>
          <w:rFonts w:ascii="Times New Roman" w:hAnsi="Times New Roman" w:cs="Times New Roman"/>
          <w:sz w:val="24"/>
          <w:szCs w:val="24"/>
        </w:rPr>
        <w:t xml:space="preserve"> at UC </w:t>
      </w:r>
      <w:r w:rsidR="008A0CC3" w:rsidRPr="00BE2E05">
        <w:rPr>
          <w:rFonts w:ascii="Times New Roman" w:hAnsi="Times New Roman" w:cs="Times New Roman"/>
          <w:sz w:val="24"/>
          <w:szCs w:val="24"/>
        </w:rPr>
        <w:t>Berkeley</w:t>
      </w:r>
      <w:r w:rsidRPr="00BE2E05">
        <w:rPr>
          <w:rFonts w:ascii="Times New Roman" w:hAnsi="Times New Roman" w:cs="Times New Roman"/>
          <w:sz w:val="24"/>
          <w:szCs w:val="24"/>
        </w:rPr>
        <w:t xml:space="preserve">.  He had few other Indian colleagues and </w:t>
      </w:r>
      <w:r w:rsidR="008A0CC3" w:rsidRPr="00BE2E05">
        <w:rPr>
          <w:rFonts w:ascii="Times New Roman" w:hAnsi="Times New Roman" w:cs="Times New Roman"/>
          <w:sz w:val="24"/>
          <w:szCs w:val="24"/>
        </w:rPr>
        <w:t>none</w:t>
      </w:r>
      <w:r w:rsidRPr="00BE2E05">
        <w:rPr>
          <w:rFonts w:ascii="Times New Roman" w:hAnsi="Times New Roman" w:cs="Times New Roman"/>
          <w:sz w:val="24"/>
          <w:szCs w:val="24"/>
        </w:rPr>
        <w:t xml:space="preserve"> of them were untouchables, so they out-classed him.</w:t>
      </w:r>
    </w:p>
    <w:p w:rsidR="00E11E98" w:rsidRPr="00BE2E05" w:rsidRDefault="00E11E98" w:rsidP="00F76A29">
      <w:pPr>
        <w:rPr>
          <w:rFonts w:ascii="Times New Roman" w:hAnsi="Times New Roman" w:cs="Times New Roman"/>
          <w:sz w:val="24"/>
          <w:szCs w:val="24"/>
        </w:rPr>
      </w:pPr>
      <w:r w:rsidRPr="00BE2E05">
        <w:rPr>
          <w:rFonts w:ascii="Times New Roman" w:hAnsi="Times New Roman" w:cs="Times New Roman"/>
          <w:sz w:val="24"/>
          <w:szCs w:val="24"/>
        </w:rPr>
        <w:tab/>
        <w:t xml:space="preserve">It was at a dance at </w:t>
      </w:r>
      <w:r w:rsidR="00912DD4" w:rsidRPr="00BE2E05">
        <w:rPr>
          <w:rFonts w:ascii="Times New Roman" w:hAnsi="Times New Roman" w:cs="Times New Roman"/>
          <w:sz w:val="24"/>
          <w:szCs w:val="24"/>
        </w:rPr>
        <w:t>International House</w:t>
      </w:r>
      <w:r w:rsidRPr="00BE2E05">
        <w:rPr>
          <w:rFonts w:ascii="Times New Roman" w:hAnsi="Times New Roman" w:cs="Times New Roman"/>
          <w:sz w:val="24"/>
          <w:szCs w:val="24"/>
        </w:rPr>
        <w:t xml:space="preserve"> in 1968 that Poddar met Tatiana Tarasoff.  Her friends </w:t>
      </w:r>
      <w:r w:rsidR="008A0CC3">
        <w:rPr>
          <w:rFonts w:ascii="Times New Roman" w:hAnsi="Times New Roman" w:cs="Times New Roman"/>
          <w:sz w:val="24"/>
          <w:szCs w:val="24"/>
        </w:rPr>
        <w:t>called</w:t>
      </w:r>
      <w:r w:rsidRPr="00BE2E05">
        <w:rPr>
          <w:rFonts w:ascii="Times New Roman" w:hAnsi="Times New Roman" w:cs="Times New Roman"/>
          <w:sz w:val="24"/>
          <w:szCs w:val="24"/>
        </w:rPr>
        <w:t xml:space="preserve"> her </w:t>
      </w:r>
      <w:r w:rsidR="008A0CC3" w:rsidRPr="00BE2E05">
        <w:rPr>
          <w:rFonts w:ascii="Times New Roman" w:hAnsi="Times New Roman" w:cs="Times New Roman"/>
          <w:sz w:val="24"/>
          <w:szCs w:val="24"/>
        </w:rPr>
        <w:t>Tanya</w:t>
      </w:r>
      <w:r w:rsidRPr="00BE2E05">
        <w:rPr>
          <w:rFonts w:ascii="Times New Roman" w:hAnsi="Times New Roman" w:cs="Times New Roman"/>
          <w:sz w:val="24"/>
          <w:szCs w:val="24"/>
        </w:rPr>
        <w:t xml:space="preserve">.  She was nineteen then, attending Merritt Junior </w:t>
      </w:r>
      <w:r w:rsidR="00227AF4">
        <w:rPr>
          <w:rFonts w:ascii="Times New Roman" w:hAnsi="Times New Roman" w:cs="Times New Roman"/>
          <w:sz w:val="24"/>
          <w:szCs w:val="24"/>
        </w:rPr>
        <w:t>C</w:t>
      </w:r>
      <w:r w:rsidR="008A0CC3" w:rsidRPr="00BE2E05">
        <w:rPr>
          <w:rFonts w:ascii="Times New Roman" w:hAnsi="Times New Roman" w:cs="Times New Roman"/>
          <w:sz w:val="24"/>
          <w:szCs w:val="24"/>
        </w:rPr>
        <w:t>ollege</w:t>
      </w:r>
      <w:r w:rsidRPr="00BE2E05">
        <w:rPr>
          <w:rFonts w:ascii="Times New Roman" w:hAnsi="Times New Roman" w:cs="Times New Roman"/>
          <w:sz w:val="24"/>
          <w:szCs w:val="24"/>
        </w:rPr>
        <w:t xml:space="preserve"> in Oakland, and living at home.  She had </w:t>
      </w:r>
      <w:r w:rsidR="00227AF4">
        <w:rPr>
          <w:rFonts w:ascii="Times New Roman" w:hAnsi="Times New Roman" w:cs="Times New Roman"/>
          <w:sz w:val="24"/>
          <w:szCs w:val="24"/>
        </w:rPr>
        <w:t xml:space="preserve">a </w:t>
      </w:r>
      <w:r w:rsidRPr="00BE2E05">
        <w:rPr>
          <w:rFonts w:ascii="Times New Roman" w:hAnsi="Times New Roman" w:cs="Times New Roman"/>
          <w:sz w:val="24"/>
          <w:szCs w:val="24"/>
        </w:rPr>
        <w:t xml:space="preserve">brother two years younger and a six-year-old sister.  Her parents were Russian immigrants.  Her father worked as a mechanic.  He was an alcoholic and a tyrant over his wife and children.  His drinking often led to accusations and violence. Tanya’s mother was what those in the field of drug and alcohol </w:t>
      </w:r>
      <w:r w:rsidR="008A0CC3" w:rsidRPr="00BE2E05">
        <w:rPr>
          <w:rFonts w:ascii="Times New Roman" w:hAnsi="Times New Roman" w:cs="Times New Roman"/>
          <w:sz w:val="24"/>
          <w:szCs w:val="24"/>
        </w:rPr>
        <w:t>rehabilitation</w:t>
      </w:r>
      <w:r w:rsidRPr="00BE2E05">
        <w:rPr>
          <w:rFonts w:ascii="Times New Roman" w:hAnsi="Times New Roman" w:cs="Times New Roman"/>
          <w:sz w:val="24"/>
          <w:szCs w:val="24"/>
        </w:rPr>
        <w:t xml:space="preserve"> would </w:t>
      </w:r>
      <w:r w:rsidR="008A0CC3">
        <w:rPr>
          <w:rFonts w:ascii="Times New Roman" w:hAnsi="Times New Roman" w:cs="Times New Roman"/>
          <w:sz w:val="24"/>
          <w:szCs w:val="24"/>
        </w:rPr>
        <w:t>call</w:t>
      </w:r>
      <w:r w:rsidRPr="00BE2E05">
        <w:rPr>
          <w:rFonts w:ascii="Times New Roman" w:hAnsi="Times New Roman" w:cs="Times New Roman"/>
          <w:sz w:val="24"/>
          <w:szCs w:val="24"/>
        </w:rPr>
        <w:t xml:space="preserve"> co-</w:t>
      </w:r>
      <w:r w:rsidR="008A0CC3" w:rsidRPr="00BE2E05">
        <w:rPr>
          <w:rFonts w:ascii="Times New Roman" w:hAnsi="Times New Roman" w:cs="Times New Roman"/>
          <w:sz w:val="24"/>
          <w:szCs w:val="24"/>
        </w:rPr>
        <w:t>dependent</w:t>
      </w:r>
      <w:r w:rsidRPr="00BE2E05">
        <w:rPr>
          <w:rFonts w:ascii="Times New Roman" w:hAnsi="Times New Roman" w:cs="Times New Roman"/>
          <w:sz w:val="24"/>
          <w:szCs w:val="24"/>
        </w:rPr>
        <w:t xml:space="preserve">, afraid to stand up to her husband.  Tanya’s father would not permit Tanya to have </w:t>
      </w:r>
      <w:r w:rsidR="008A0CC3" w:rsidRPr="00BE2E05">
        <w:rPr>
          <w:rFonts w:ascii="Times New Roman" w:hAnsi="Times New Roman" w:cs="Times New Roman"/>
          <w:sz w:val="24"/>
          <w:szCs w:val="24"/>
        </w:rPr>
        <w:t>a driver’s</w:t>
      </w:r>
      <w:r w:rsidRPr="00BE2E05">
        <w:rPr>
          <w:rFonts w:ascii="Times New Roman" w:hAnsi="Times New Roman" w:cs="Times New Roman"/>
          <w:sz w:val="24"/>
          <w:szCs w:val="24"/>
        </w:rPr>
        <w:t xml:space="preserve"> </w:t>
      </w:r>
      <w:r w:rsidR="008A0CC3" w:rsidRPr="00BE2E05">
        <w:rPr>
          <w:rFonts w:ascii="Times New Roman" w:hAnsi="Times New Roman" w:cs="Times New Roman"/>
          <w:sz w:val="24"/>
          <w:szCs w:val="24"/>
        </w:rPr>
        <w:t>license</w:t>
      </w:r>
      <w:r w:rsidRPr="00BE2E05">
        <w:rPr>
          <w:rFonts w:ascii="Times New Roman" w:hAnsi="Times New Roman" w:cs="Times New Roman"/>
          <w:sz w:val="24"/>
          <w:szCs w:val="24"/>
        </w:rPr>
        <w:t xml:space="preserve"> or to attend the university.  Tanya had to </w:t>
      </w:r>
      <w:r w:rsidR="008A0CC3">
        <w:rPr>
          <w:rFonts w:ascii="Times New Roman" w:hAnsi="Times New Roman" w:cs="Times New Roman"/>
          <w:sz w:val="24"/>
          <w:szCs w:val="24"/>
        </w:rPr>
        <w:t>catch</w:t>
      </w:r>
      <w:r w:rsidRPr="00BE2E05">
        <w:rPr>
          <w:rFonts w:ascii="Times New Roman" w:hAnsi="Times New Roman" w:cs="Times New Roman"/>
          <w:sz w:val="24"/>
          <w:szCs w:val="24"/>
        </w:rPr>
        <w:t xml:space="preserve"> her father before he </w:t>
      </w:r>
      <w:r w:rsidR="008A0CC3" w:rsidRPr="00BE2E05">
        <w:rPr>
          <w:rFonts w:ascii="Times New Roman" w:hAnsi="Times New Roman" w:cs="Times New Roman"/>
          <w:sz w:val="24"/>
          <w:szCs w:val="24"/>
        </w:rPr>
        <w:t>passed</w:t>
      </w:r>
      <w:r w:rsidRPr="00BE2E05">
        <w:rPr>
          <w:rFonts w:ascii="Times New Roman" w:hAnsi="Times New Roman" w:cs="Times New Roman"/>
          <w:sz w:val="24"/>
          <w:szCs w:val="24"/>
        </w:rPr>
        <w:t xml:space="preserve"> out on the sofa to give her a ride or tip toe out of the house after he started his nightly drinking.  Tanya had led a </w:t>
      </w:r>
      <w:r w:rsidR="008A0CC3" w:rsidRPr="00BE2E05">
        <w:rPr>
          <w:rFonts w:ascii="Times New Roman" w:hAnsi="Times New Roman" w:cs="Times New Roman"/>
          <w:sz w:val="24"/>
          <w:szCs w:val="24"/>
        </w:rPr>
        <w:t>life</w:t>
      </w:r>
      <w:r w:rsidRPr="00BE2E05">
        <w:rPr>
          <w:rFonts w:ascii="Times New Roman" w:hAnsi="Times New Roman" w:cs="Times New Roman"/>
          <w:sz w:val="24"/>
          <w:szCs w:val="24"/>
        </w:rPr>
        <w:t xml:space="preserve"> that sheltered her and she dreamed of breaking out and being a coed at Berkeley and having a boyfriend.</w:t>
      </w:r>
    </w:p>
    <w:p w:rsidR="00E11E98" w:rsidRPr="00BE2E05" w:rsidRDefault="00E11E98" w:rsidP="00F76A29">
      <w:pPr>
        <w:rPr>
          <w:rFonts w:ascii="Times New Roman" w:hAnsi="Times New Roman" w:cs="Times New Roman"/>
          <w:sz w:val="24"/>
          <w:szCs w:val="24"/>
        </w:rPr>
      </w:pPr>
      <w:r w:rsidRPr="00BE2E05">
        <w:rPr>
          <w:rFonts w:ascii="Times New Roman" w:hAnsi="Times New Roman" w:cs="Times New Roman"/>
          <w:sz w:val="24"/>
          <w:szCs w:val="24"/>
        </w:rPr>
        <w:tab/>
        <w:t xml:space="preserve">It was with Poddar that she practiced flirting and receiving attention from a male.  Beyond that, she had no particular interest in him.  He, however, was smitten with her from the first time he saw her.  Each time she appeared at the </w:t>
      </w:r>
      <w:r w:rsidR="008A0CC3" w:rsidRPr="00BE2E05">
        <w:rPr>
          <w:rFonts w:ascii="Times New Roman" w:hAnsi="Times New Roman" w:cs="Times New Roman"/>
          <w:sz w:val="24"/>
          <w:szCs w:val="24"/>
        </w:rPr>
        <w:t>International</w:t>
      </w:r>
      <w:r w:rsidRPr="00BE2E05">
        <w:rPr>
          <w:rFonts w:ascii="Times New Roman" w:hAnsi="Times New Roman" w:cs="Times New Roman"/>
          <w:sz w:val="24"/>
          <w:szCs w:val="24"/>
        </w:rPr>
        <w:t xml:space="preserve"> House for their ethnic dances, Poddar found ways to approach her.  His sense of propriety that he </w:t>
      </w:r>
      <w:r w:rsidR="008A0CC3" w:rsidRPr="00BE2E05">
        <w:rPr>
          <w:rFonts w:ascii="Times New Roman" w:hAnsi="Times New Roman" w:cs="Times New Roman"/>
          <w:sz w:val="24"/>
          <w:szCs w:val="24"/>
        </w:rPr>
        <w:t>learned</w:t>
      </w:r>
      <w:r w:rsidRPr="00BE2E05">
        <w:rPr>
          <w:rFonts w:ascii="Times New Roman" w:hAnsi="Times New Roman" w:cs="Times New Roman"/>
          <w:sz w:val="24"/>
          <w:szCs w:val="24"/>
        </w:rPr>
        <w:t xml:space="preserve"> from his culture prevented him from being too bold with his advances.  With Tanya, a westernized </w:t>
      </w:r>
      <w:r w:rsidR="008A0CC3" w:rsidRPr="00BE2E05">
        <w:rPr>
          <w:rFonts w:ascii="Times New Roman" w:hAnsi="Times New Roman" w:cs="Times New Roman"/>
          <w:sz w:val="24"/>
          <w:szCs w:val="24"/>
        </w:rPr>
        <w:t>female</w:t>
      </w:r>
      <w:r w:rsidR="00227AF4">
        <w:rPr>
          <w:rFonts w:ascii="Times New Roman" w:hAnsi="Times New Roman" w:cs="Times New Roman"/>
          <w:sz w:val="24"/>
          <w:szCs w:val="24"/>
        </w:rPr>
        <w:t xml:space="preserve">, and </w:t>
      </w:r>
      <w:proofErr w:type="spellStart"/>
      <w:r w:rsidR="00227AF4">
        <w:rPr>
          <w:rFonts w:ascii="Times New Roman" w:hAnsi="Times New Roman" w:cs="Times New Roman"/>
          <w:sz w:val="24"/>
          <w:szCs w:val="24"/>
        </w:rPr>
        <w:t>Poddar</w:t>
      </w:r>
      <w:proofErr w:type="spellEnd"/>
      <w:r w:rsidR="00227AF4">
        <w:rPr>
          <w:rFonts w:ascii="Times New Roman" w:hAnsi="Times New Roman" w:cs="Times New Roman"/>
          <w:sz w:val="24"/>
          <w:szCs w:val="24"/>
        </w:rPr>
        <w:t>, an</w:t>
      </w:r>
      <w:r w:rsidRPr="00BE2E05">
        <w:rPr>
          <w:rFonts w:ascii="Times New Roman" w:hAnsi="Times New Roman" w:cs="Times New Roman"/>
          <w:sz w:val="24"/>
          <w:szCs w:val="24"/>
        </w:rPr>
        <w:t xml:space="preserve"> eastern male, there was a clash of cultures and misunderstanding of behavior and meaning.  The net result was that Poddar </w:t>
      </w:r>
      <w:r w:rsidR="008A0CC3">
        <w:rPr>
          <w:rFonts w:ascii="Times New Roman" w:hAnsi="Times New Roman" w:cs="Times New Roman"/>
          <w:sz w:val="24"/>
          <w:szCs w:val="24"/>
        </w:rPr>
        <w:t>became</w:t>
      </w:r>
      <w:r w:rsidRPr="00BE2E05">
        <w:rPr>
          <w:rFonts w:ascii="Times New Roman" w:hAnsi="Times New Roman" w:cs="Times New Roman"/>
          <w:sz w:val="24"/>
          <w:szCs w:val="24"/>
        </w:rPr>
        <w:t xml:space="preserve"> obsessed with Tanya even while she spurned him.</w:t>
      </w:r>
    </w:p>
    <w:p w:rsidR="00E11E98" w:rsidRPr="00BE2E05" w:rsidRDefault="00E11E98" w:rsidP="00F76A29">
      <w:pPr>
        <w:rPr>
          <w:rFonts w:ascii="Times New Roman" w:hAnsi="Times New Roman" w:cs="Times New Roman"/>
          <w:sz w:val="24"/>
          <w:szCs w:val="24"/>
        </w:rPr>
      </w:pPr>
      <w:r w:rsidRPr="00BE2E05">
        <w:rPr>
          <w:rFonts w:ascii="Times New Roman" w:hAnsi="Times New Roman" w:cs="Times New Roman"/>
          <w:sz w:val="24"/>
          <w:szCs w:val="24"/>
        </w:rPr>
        <w:tab/>
      </w:r>
      <w:r w:rsidR="00912DD4" w:rsidRPr="00BE2E05">
        <w:rPr>
          <w:rFonts w:ascii="Times New Roman" w:hAnsi="Times New Roman" w:cs="Times New Roman"/>
          <w:sz w:val="24"/>
          <w:szCs w:val="24"/>
        </w:rPr>
        <w:t xml:space="preserve">During the summer of 1969, Tanya went to visit her mother’s sister in Brazil for two months.  Poddar’s </w:t>
      </w:r>
      <w:r w:rsidR="008A0CC3" w:rsidRPr="00BE2E05">
        <w:rPr>
          <w:rFonts w:ascii="Times New Roman" w:hAnsi="Times New Roman" w:cs="Times New Roman"/>
          <w:sz w:val="24"/>
          <w:szCs w:val="24"/>
        </w:rPr>
        <w:t>acquaintances</w:t>
      </w:r>
      <w:r w:rsidR="00912DD4" w:rsidRPr="00BE2E05">
        <w:rPr>
          <w:rFonts w:ascii="Times New Roman" w:hAnsi="Times New Roman" w:cs="Times New Roman"/>
          <w:sz w:val="24"/>
          <w:szCs w:val="24"/>
        </w:rPr>
        <w:t xml:space="preserve"> </w:t>
      </w:r>
      <w:r w:rsidR="008A0CC3">
        <w:rPr>
          <w:rFonts w:ascii="Times New Roman" w:hAnsi="Times New Roman" w:cs="Times New Roman"/>
          <w:sz w:val="24"/>
          <w:szCs w:val="24"/>
        </w:rPr>
        <w:t>became</w:t>
      </w:r>
      <w:r w:rsidR="00912DD4" w:rsidRPr="00BE2E05">
        <w:rPr>
          <w:rFonts w:ascii="Times New Roman" w:hAnsi="Times New Roman" w:cs="Times New Roman"/>
          <w:sz w:val="24"/>
          <w:szCs w:val="24"/>
        </w:rPr>
        <w:t xml:space="preserve"> concerned about him and encouraged him to seek help.  Dr. Donna Dickenson, the foreign student advisor at International House, was contacted.  Eventually, Poddar went to the University </w:t>
      </w:r>
      <w:r w:rsidR="008A0CC3" w:rsidRPr="00BE2E05">
        <w:rPr>
          <w:rFonts w:ascii="Times New Roman" w:hAnsi="Times New Roman" w:cs="Times New Roman"/>
          <w:sz w:val="24"/>
          <w:szCs w:val="24"/>
        </w:rPr>
        <w:t>Counseling</w:t>
      </w:r>
      <w:r w:rsidR="00912DD4" w:rsidRPr="00BE2E05">
        <w:rPr>
          <w:rFonts w:ascii="Times New Roman" w:hAnsi="Times New Roman" w:cs="Times New Roman"/>
          <w:sz w:val="24"/>
          <w:szCs w:val="24"/>
        </w:rPr>
        <w:t xml:space="preserve"> service.  Dr. Stuart Gold, in charge of inpatient services, prescribed Thorazine and Compazine for paranoid schizophrenia and Cogentin for the side effects of the first two </w:t>
      </w:r>
      <w:r w:rsidR="008A0CC3">
        <w:rPr>
          <w:rFonts w:ascii="Times New Roman" w:hAnsi="Times New Roman" w:cs="Times New Roman"/>
          <w:sz w:val="24"/>
          <w:szCs w:val="24"/>
        </w:rPr>
        <w:t>medications</w:t>
      </w:r>
      <w:r w:rsidR="00912DD4" w:rsidRPr="00BE2E05">
        <w:rPr>
          <w:rFonts w:ascii="Times New Roman" w:hAnsi="Times New Roman" w:cs="Times New Roman"/>
          <w:sz w:val="24"/>
          <w:szCs w:val="24"/>
        </w:rPr>
        <w:t xml:space="preserve">.  He referred Poddar for outpatient treatment with Dr. </w:t>
      </w:r>
      <w:r w:rsidR="008A0CC3" w:rsidRPr="00BE2E05">
        <w:rPr>
          <w:rFonts w:ascii="Times New Roman" w:hAnsi="Times New Roman" w:cs="Times New Roman"/>
          <w:sz w:val="24"/>
          <w:szCs w:val="24"/>
        </w:rPr>
        <w:t>Lawrence</w:t>
      </w:r>
      <w:r w:rsidR="00912DD4" w:rsidRPr="00BE2E05">
        <w:rPr>
          <w:rFonts w:ascii="Times New Roman" w:hAnsi="Times New Roman" w:cs="Times New Roman"/>
          <w:sz w:val="24"/>
          <w:szCs w:val="24"/>
        </w:rPr>
        <w:t xml:space="preserve"> Moore, one of forty </w:t>
      </w:r>
      <w:r w:rsidR="008A0CC3" w:rsidRPr="00BE2E05">
        <w:rPr>
          <w:rFonts w:ascii="Times New Roman" w:hAnsi="Times New Roman" w:cs="Times New Roman"/>
          <w:sz w:val="24"/>
          <w:szCs w:val="24"/>
        </w:rPr>
        <w:t>therapists</w:t>
      </w:r>
      <w:r w:rsidR="00912DD4" w:rsidRPr="00BE2E05">
        <w:rPr>
          <w:rFonts w:ascii="Times New Roman" w:hAnsi="Times New Roman" w:cs="Times New Roman"/>
          <w:sz w:val="24"/>
          <w:szCs w:val="24"/>
        </w:rPr>
        <w:t xml:space="preserve"> at the center.  </w:t>
      </w:r>
    </w:p>
    <w:p w:rsidR="00BE2E05" w:rsidRPr="00BE2E05" w:rsidRDefault="00BE2E05" w:rsidP="00F76A29">
      <w:pPr>
        <w:rPr>
          <w:rFonts w:ascii="Times New Roman" w:hAnsi="Times New Roman" w:cs="Times New Roman"/>
          <w:sz w:val="24"/>
          <w:szCs w:val="24"/>
        </w:rPr>
      </w:pPr>
      <w:r w:rsidRPr="00BE2E05">
        <w:rPr>
          <w:rFonts w:ascii="Times New Roman" w:hAnsi="Times New Roman" w:cs="Times New Roman"/>
          <w:sz w:val="24"/>
          <w:szCs w:val="24"/>
        </w:rPr>
        <w:tab/>
        <w:t xml:space="preserve">Dr. Moore </w:t>
      </w:r>
      <w:r w:rsidR="008A0CC3">
        <w:rPr>
          <w:rFonts w:ascii="Times New Roman" w:hAnsi="Times New Roman" w:cs="Times New Roman"/>
          <w:sz w:val="24"/>
          <w:szCs w:val="24"/>
        </w:rPr>
        <w:t>became</w:t>
      </w:r>
      <w:r w:rsidRPr="00BE2E05">
        <w:rPr>
          <w:rFonts w:ascii="Times New Roman" w:hAnsi="Times New Roman" w:cs="Times New Roman"/>
          <w:sz w:val="24"/>
          <w:szCs w:val="24"/>
        </w:rPr>
        <w:t xml:space="preserve"> alarmed </w:t>
      </w:r>
      <w:r w:rsidR="008A0CC3">
        <w:rPr>
          <w:rFonts w:ascii="Times New Roman" w:hAnsi="Times New Roman" w:cs="Times New Roman"/>
          <w:sz w:val="24"/>
          <w:szCs w:val="24"/>
        </w:rPr>
        <w:t>when</w:t>
      </w:r>
      <w:r w:rsidRPr="00BE2E05">
        <w:rPr>
          <w:rFonts w:ascii="Times New Roman" w:hAnsi="Times New Roman" w:cs="Times New Roman"/>
          <w:sz w:val="24"/>
          <w:szCs w:val="24"/>
        </w:rPr>
        <w:t xml:space="preserve"> Poddar said that he intended to kill Tanya.  Dr. Moore consulted </w:t>
      </w:r>
      <w:r w:rsidR="008A0CC3" w:rsidRPr="00BE2E05">
        <w:rPr>
          <w:rFonts w:ascii="Times New Roman" w:hAnsi="Times New Roman" w:cs="Times New Roman"/>
          <w:sz w:val="24"/>
          <w:szCs w:val="24"/>
        </w:rPr>
        <w:t>with two</w:t>
      </w:r>
      <w:r w:rsidRPr="00BE2E05">
        <w:rPr>
          <w:rFonts w:ascii="Times New Roman" w:hAnsi="Times New Roman" w:cs="Times New Roman"/>
          <w:sz w:val="24"/>
          <w:szCs w:val="24"/>
        </w:rPr>
        <w:t xml:space="preserve"> colleagues.  He then decided to have Poddar involuntarily </w:t>
      </w:r>
      <w:r w:rsidR="008A0CC3" w:rsidRPr="00BE2E05">
        <w:rPr>
          <w:rFonts w:ascii="Times New Roman" w:hAnsi="Times New Roman" w:cs="Times New Roman"/>
          <w:sz w:val="24"/>
          <w:szCs w:val="24"/>
        </w:rPr>
        <w:t>committed</w:t>
      </w:r>
      <w:r w:rsidRPr="00BE2E05">
        <w:rPr>
          <w:rFonts w:ascii="Times New Roman" w:hAnsi="Times New Roman" w:cs="Times New Roman"/>
          <w:sz w:val="24"/>
          <w:szCs w:val="24"/>
        </w:rPr>
        <w:t xml:space="preserve"> to a mental health hospital.</w:t>
      </w:r>
    </w:p>
    <w:p w:rsidR="00BE2E05" w:rsidRPr="00BE2E05" w:rsidRDefault="00BE2E05" w:rsidP="00F76A29">
      <w:pPr>
        <w:rPr>
          <w:rFonts w:ascii="Times New Roman" w:hAnsi="Times New Roman" w:cs="Times New Roman"/>
          <w:sz w:val="24"/>
          <w:szCs w:val="24"/>
        </w:rPr>
      </w:pPr>
      <w:r w:rsidRPr="00BE2E05">
        <w:rPr>
          <w:rFonts w:ascii="Times New Roman" w:hAnsi="Times New Roman" w:cs="Times New Roman"/>
          <w:sz w:val="24"/>
          <w:szCs w:val="24"/>
        </w:rPr>
        <w:tab/>
        <w:t xml:space="preserve">Dr. Moore </w:t>
      </w:r>
      <w:r w:rsidR="008A0CC3">
        <w:rPr>
          <w:rFonts w:ascii="Times New Roman" w:hAnsi="Times New Roman" w:cs="Times New Roman"/>
          <w:sz w:val="24"/>
          <w:szCs w:val="24"/>
        </w:rPr>
        <w:t>called</w:t>
      </w:r>
      <w:r w:rsidRPr="00BE2E05">
        <w:rPr>
          <w:rFonts w:ascii="Times New Roman" w:hAnsi="Times New Roman" w:cs="Times New Roman"/>
          <w:sz w:val="24"/>
          <w:szCs w:val="24"/>
        </w:rPr>
        <w:t xml:space="preserve"> the </w:t>
      </w:r>
      <w:r w:rsidR="008A0CC3">
        <w:rPr>
          <w:rFonts w:ascii="Times New Roman" w:hAnsi="Times New Roman" w:cs="Times New Roman"/>
          <w:sz w:val="24"/>
          <w:szCs w:val="24"/>
        </w:rPr>
        <w:t>campus</w:t>
      </w:r>
      <w:r w:rsidRPr="00BE2E05">
        <w:rPr>
          <w:rFonts w:ascii="Times New Roman" w:hAnsi="Times New Roman" w:cs="Times New Roman"/>
          <w:sz w:val="24"/>
          <w:szCs w:val="24"/>
        </w:rPr>
        <w:t xml:space="preserve"> police to have them pick up Poddar. </w:t>
      </w:r>
      <w:r w:rsidR="008A0CC3" w:rsidRPr="00BE2E05">
        <w:rPr>
          <w:rFonts w:ascii="Times New Roman" w:hAnsi="Times New Roman" w:cs="Times New Roman"/>
          <w:sz w:val="24"/>
          <w:szCs w:val="24"/>
        </w:rPr>
        <w:t>According</w:t>
      </w:r>
      <w:r w:rsidRPr="00BE2E05">
        <w:rPr>
          <w:rFonts w:ascii="Times New Roman" w:hAnsi="Times New Roman" w:cs="Times New Roman"/>
          <w:sz w:val="24"/>
          <w:szCs w:val="24"/>
        </w:rPr>
        <w:t xml:space="preserve"> to the Welfare and Institutions Code and Laws Relating to Social Welfare, Poddar could be detained for observation only after a written request was made.  In a follow-up</w:t>
      </w:r>
      <w:r w:rsidR="004A7A49">
        <w:rPr>
          <w:rFonts w:ascii="Times New Roman" w:hAnsi="Times New Roman" w:cs="Times New Roman"/>
          <w:sz w:val="24"/>
          <w:szCs w:val="24"/>
        </w:rPr>
        <w:t xml:space="preserve"> letter to the </w:t>
      </w:r>
      <w:r w:rsidR="008A0CC3">
        <w:rPr>
          <w:rFonts w:ascii="Times New Roman" w:hAnsi="Times New Roman" w:cs="Times New Roman"/>
          <w:sz w:val="24"/>
          <w:szCs w:val="24"/>
        </w:rPr>
        <w:t>campus</w:t>
      </w:r>
      <w:r w:rsidR="00E3604B">
        <w:rPr>
          <w:rFonts w:ascii="Times New Roman" w:hAnsi="Times New Roman" w:cs="Times New Roman"/>
          <w:sz w:val="24"/>
          <w:szCs w:val="24"/>
        </w:rPr>
        <w:t xml:space="preserve"> police</w:t>
      </w:r>
      <w:r w:rsidR="004A7A49">
        <w:rPr>
          <w:rFonts w:ascii="Times New Roman" w:hAnsi="Times New Roman" w:cs="Times New Roman"/>
          <w:sz w:val="24"/>
          <w:szCs w:val="24"/>
        </w:rPr>
        <w:t xml:space="preserve"> Dr</w:t>
      </w:r>
      <w:r w:rsidRPr="00BE2E05">
        <w:rPr>
          <w:rFonts w:ascii="Times New Roman" w:hAnsi="Times New Roman" w:cs="Times New Roman"/>
          <w:sz w:val="24"/>
          <w:szCs w:val="24"/>
        </w:rPr>
        <w:t xml:space="preserve">. Moore stated that Poddar was undergoing an acute and severe paranoid schizophrenic </w:t>
      </w:r>
      <w:r w:rsidR="008A0CC3" w:rsidRPr="00BE2E05">
        <w:rPr>
          <w:rFonts w:ascii="Times New Roman" w:hAnsi="Times New Roman" w:cs="Times New Roman"/>
          <w:sz w:val="24"/>
          <w:szCs w:val="24"/>
        </w:rPr>
        <w:lastRenderedPageBreak/>
        <w:t>reaction</w:t>
      </w:r>
      <w:r w:rsidRPr="00BE2E05">
        <w:rPr>
          <w:rFonts w:ascii="Times New Roman" w:hAnsi="Times New Roman" w:cs="Times New Roman"/>
          <w:sz w:val="24"/>
          <w:szCs w:val="24"/>
        </w:rPr>
        <w:t xml:space="preserve"> and that, while at times he appeared quite </w:t>
      </w:r>
      <w:r w:rsidR="008A0CC3" w:rsidRPr="00BE2E05">
        <w:rPr>
          <w:rFonts w:ascii="Times New Roman" w:hAnsi="Times New Roman" w:cs="Times New Roman"/>
          <w:sz w:val="24"/>
          <w:szCs w:val="24"/>
        </w:rPr>
        <w:t>rational</w:t>
      </w:r>
      <w:r w:rsidRPr="00BE2E05">
        <w:rPr>
          <w:rFonts w:ascii="Times New Roman" w:hAnsi="Times New Roman" w:cs="Times New Roman"/>
          <w:sz w:val="24"/>
          <w:szCs w:val="24"/>
        </w:rPr>
        <w:t xml:space="preserve">, at other times he could be very psychotic and a danger to others.  On August 22, 1969, the </w:t>
      </w:r>
      <w:r w:rsidR="008A0CC3">
        <w:rPr>
          <w:rFonts w:ascii="Times New Roman" w:hAnsi="Times New Roman" w:cs="Times New Roman"/>
          <w:sz w:val="24"/>
          <w:szCs w:val="24"/>
        </w:rPr>
        <w:t>campus</w:t>
      </w:r>
      <w:r w:rsidRPr="00BE2E05">
        <w:rPr>
          <w:rFonts w:ascii="Times New Roman" w:hAnsi="Times New Roman" w:cs="Times New Roman"/>
          <w:sz w:val="24"/>
          <w:szCs w:val="24"/>
        </w:rPr>
        <w:t xml:space="preserve"> </w:t>
      </w:r>
      <w:r w:rsidR="008A0CC3" w:rsidRPr="00BE2E05">
        <w:rPr>
          <w:rFonts w:ascii="Times New Roman" w:hAnsi="Times New Roman" w:cs="Times New Roman"/>
          <w:sz w:val="24"/>
          <w:szCs w:val="24"/>
        </w:rPr>
        <w:t>police</w:t>
      </w:r>
      <w:r w:rsidRPr="00BE2E05">
        <w:rPr>
          <w:rFonts w:ascii="Times New Roman" w:hAnsi="Times New Roman" w:cs="Times New Roman"/>
          <w:sz w:val="24"/>
          <w:szCs w:val="24"/>
        </w:rPr>
        <w:t xml:space="preserve"> detained Poddar. However, Poddar appeared to be rational, had broken no laws, and promised to avoid Tanya.  Therefore, the </w:t>
      </w:r>
      <w:r w:rsidR="008A0CC3">
        <w:rPr>
          <w:rFonts w:ascii="Times New Roman" w:hAnsi="Times New Roman" w:cs="Times New Roman"/>
          <w:sz w:val="24"/>
          <w:szCs w:val="24"/>
        </w:rPr>
        <w:t>campus</w:t>
      </w:r>
      <w:r w:rsidRPr="00BE2E05">
        <w:rPr>
          <w:rFonts w:ascii="Times New Roman" w:hAnsi="Times New Roman" w:cs="Times New Roman"/>
          <w:sz w:val="24"/>
          <w:szCs w:val="24"/>
        </w:rPr>
        <w:t xml:space="preserve"> police believed they could not continue to hold Poddar in custody and they let him go.</w:t>
      </w:r>
    </w:p>
    <w:p w:rsidR="00BE2E05" w:rsidRPr="00BE2E05" w:rsidRDefault="00BE2E05" w:rsidP="00F76A29">
      <w:pPr>
        <w:rPr>
          <w:rFonts w:ascii="Times New Roman" w:hAnsi="Times New Roman" w:cs="Times New Roman"/>
          <w:sz w:val="24"/>
          <w:szCs w:val="24"/>
        </w:rPr>
      </w:pPr>
      <w:r w:rsidRPr="00BE2E05">
        <w:rPr>
          <w:rFonts w:ascii="Times New Roman" w:hAnsi="Times New Roman" w:cs="Times New Roman"/>
          <w:sz w:val="24"/>
          <w:szCs w:val="24"/>
        </w:rPr>
        <w:tab/>
        <w:t xml:space="preserve">Coincidently, a </w:t>
      </w:r>
      <w:r w:rsidR="008A0CC3" w:rsidRPr="00BE2E05">
        <w:rPr>
          <w:rFonts w:ascii="Times New Roman" w:hAnsi="Times New Roman" w:cs="Times New Roman"/>
          <w:sz w:val="24"/>
          <w:szCs w:val="24"/>
        </w:rPr>
        <w:t>relatively</w:t>
      </w:r>
      <w:r w:rsidRPr="00BE2E05">
        <w:rPr>
          <w:rFonts w:ascii="Times New Roman" w:hAnsi="Times New Roman" w:cs="Times New Roman"/>
          <w:sz w:val="24"/>
          <w:szCs w:val="24"/>
        </w:rPr>
        <w:t xml:space="preserve"> new mental health procedures law had been enacted about which few people knew, </w:t>
      </w:r>
      <w:r w:rsidR="008A0CC3" w:rsidRPr="00BE2E05">
        <w:rPr>
          <w:rFonts w:ascii="Times New Roman" w:hAnsi="Times New Roman" w:cs="Times New Roman"/>
          <w:sz w:val="24"/>
          <w:szCs w:val="24"/>
        </w:rPr>
        <w:t>including</w:t>
      </w:r>
      <w:r w:rsidRPr="00BE2E05">
        <w:rPr>
          <w:rFonts w:ascii="Times New Roman" w:hAnsi="Times New Roman" w:cs="Times New Roman"/>
          <w:sz w:val="24"/>
          <w:szCs w:val="24"/>
        </w:rPr>
        <w:t xml:space="preserve"> the clinic and the </w:t>
      </w:r>
      <w:r w:rsidR="008A0CC3">
        <w:rPr>
          <w:rFonts w:ascii="Times New Roman" w:hAnsi="Times New Roman" w:cs="Times New Roman"/>
          <w:sz w:val="24"/>
          <w:szCs w:val="24"/>
        </w:rPr>
        <w:t>campus</w:t>
      </w:r>
      <w:r w:rsidRPr="00BE2E05">
        <w:rPr>
          <w:rFonts w:ascii="Times New Roman" w:hAnsi="Times New Roman" w:cs="Times New Roman"/>
          <w:sz w:val="24"/>
          <w:szCs w:val="24"/>
        </w:rPr>
        <w:t xml:space="preserve"> police.  The law specified that they should have </w:t>
      </w:r>
      <w:r w:rsidR="008A0CC3">
        <w:rPr>
          <w:rFonts w:ascii="Times New Roman" w:hAnsi="Times New Roman" w:cs="Times New Roman"/>
          <w:sz w:val="24"/>
          <w:szCs w:val="24"/>
        </w:rPr>
        <w:t>called</w:t>
      </w:r>
      <w:r w:rsidRPr="00BE2E05">
        <w:rPr>
          <w:rFonts w:ascii="Times New Roman" w:hAnsi="Times New Roman" w:cs="Times New Roman"/>
          <w:sz w:val="24"/>
          <w:szCs w:val="24"/>
        </w:rPr>
        <w:t xml:space="preserve"> an off-</w:t>
      </w:r>
      <w:r w:rsidR="008A0CC3">
        <w:rPr>
          <w:rFonts w:ascii="Times New Roman" w:hAnsi="Times New Roman" w:cs="Times New Roman"/>
          <w:sz w:val="24"/>
          <w:szCs w:val="24"/>
        </w:rPr>
        <w:t>campus</w:t>
      </w:r>
      <w:r w:rsidRPr="00BE2E05">
        <w:rPr>
          <w:rFonts w:ascii="Times New Roman" w:hAnsi="Times New Roman" w:cs="Times New Roman"/>
          <w:sz w:val="24"/>
          <w:szCs w:val="24"/>
        </w:rPr>
        <w:t xml:space="preserve"> agency.  In this </w:t>
      </w:r>
      <w:r w:rsidR="008A0CC3">
        <w:rPr>
          <w:rFonts w:ascii="Times New Roman" w:hAnsi="Times New Roman" w:cs="Times New Roman"/>
          <w:sz w:val="24"/>
          <w:szCs w:val="24"/>
        </w:rPr>
        <w:t>case</w:t>
      </w:r>
      <w:r w:rsidRPr="00BE2E05">
        <w:rPr>
          <w:rFonts w:ascii="Times New Roman" w:hAnsi="Times New Roman" w:cs="Times New Roman"/>
          <w:sz w:val="24"/>
          <w:szCs w:val="24"/>
        </w:rPr>
        <w:t xml:space="preserve"> the </w:t>
      </w:r>
      <w:r w:rsidR="008A0CC3">
        <w:rPr>
          <w:rFonts w:ascii="Times New Roman" w:hAnsi="Times New Roman" w:cs="Times New Roman"/>
          <w:sz w:val="24"/>
          <w:szCs w:val="24"/>
        </w:rPr>
        <w:t>campus</w:t>
      </w:r>
      <w:r w:rsidRPr="00BE2E05">
        <w:rPr>
          <w:rFonts w:ascii="Times New Roman" w:hAnsi="Times New Roman" w:cs="Times New Roman"/>
          <w:sz w:val="24"/>
          <w:szCs w:val="24"/>
        </w:rPr>
        <w:t xml:space="preserve"> </w:t>
      </w:r>
      <w:r w:rsidR="008A0CC3" w:rsidRPr="00BE2E05">
        <w:rPr>
          <w:rFonts w:ascii="Times New Roman" w:hAnsi="Times New Roman" w:cs="Times New Roman"/>
          <w:sz w:val="24"/>
          <w:szCs w:val="24"/>
        </w:rPr>
        <w:t>police</w:t>
      </w:r>
      <w:r w:rsidRPr="00BE2E05">
        <w:rPr>
          <w:rFonts w:ascii="Times New Roman" w:hAnsi="Times New Roman" w:cs="Times New Roman"/>
          <w:sz w:val="24"/>
          <w:szCs w:val="24"/>
        </w:rPr>
        <w:t xml:space="preserve"> did </w:t>
      </w:r>
      <w:r w:rsidR="008A0CC3">
        <w:rPr>
          <w:rFonts w:ascii="Times New Roman" w:hAnsi="Times New Roman" w:cs="Times New Roman"/>
          <w:sz w:val="24"/>
          <w:szCs w:val="24"/>
        </w:rPr>
        <w:t>not</w:t>
      </w:r>
      <w:r w:rsidRPr="00BE2E05">
        <w:rPr>
          <w:rFonts w:ascii="Times New Roman" w:hAnsi="Times New Roman" w:cs="Times New Roman"/>
          <w:sz w:val="24"/>
          <w:szCs w:val="24"/>
        </w:rPr>
        <w:t xml:space="preserve"> have </w:t>
      </w:r>
      <w:r w:rsidR="008A0CC3">
        <w:rPr>
          <w:rFonts w:ascii="Times New Roman" w:hAnsi="Times New Roman" w:cs="Times New Roman"/>
          <w:sz w:val="24"/>
          <w:szCs w:val="24"/>
        </w:rPr>
        <w:t>jurisdiction</w:t>
      </w:r>
      <w:r w:rsidRPr="00BE2E05">
        <w:rPr>
          <w:rFonts w:ascii="Times New Roman" w:hAnsi="Times New Roman" w:cs="Times New Roman"/>
          <w:sz w:val="24"/>
          <w:szCs w:val="24"/>
        </w:rPr>
        <w:t xml:space="preserve">.  It was a </w:t>
      </w:r>
      <w:r w:rsidR="008A0CC3">
        <w:rPr>
          <w:rFonts w:ascii="Times New Roman" w:hAnsi="Times New Roman" w:cs="Times New Roman"/>
          <w:sz w:val="24"/>
          <w:szCs w:val="24"/>
        </w:rPr>
        <w:t>technical</w:t>
      </w:r>
      <w:r w:rsidRPr="00BE2E05">
        <w:rPr>
          <w:rFonts w:ascii="Times New Roman" w:hAnsi="Times New Roman" w:cs="Times New Roman"/>
          <w:sz w:val="24"/>
          <w:szCs w:val="24"/>
        </w:rPr>
        <w:t xml:space="preserve"> er</w:t>
      </w:r>
      <w:r w:rsidR="008A0CC3">
        <w:rPr>
          <w:rFonts w:ascii="Times New Roman" w:hAnsi="Times New Roman" w:cs="Times New Roman"/>
          <w:sz w:val="24"/>
          <w:szCs w:val="24"/>
        </w:rPr>
        <w:t xml:space="preserve">ror, or error in procedure, on </w:t>
      </w:r>
      <w:r w:rsidRPr="00BE2E05">
        <w:rPr>
          <w:rFonts w:ascii="Times New Roman" w:hAnsi="Times New Roman" w:cs="Times New Roman"/>
          <w:sz w:val="24"/>
          <w:szCs w:val="24"/>
        </w:rPr>
        <w:t xml:space="preserve">the part of the clinic to </w:t>
      </w:r>
      <w:r w:rsidR="008A0CC3">
        <w:rPr>
          <w:rFonts w:ascii="Times New Roman" w:hAnsi="Times New Roman" w:cs="Times New Roman"/>
          <w:sz w:val="24"/>
          <w:szCs w:val="24"/>
        </w:rPr>
        <w:t>call</w:t>
      </w:r>
      <w:r w:rsidRPr="00BE2E05">
        <w:rPr>
          <w:rFonts w:ascii="Times New Roman" w:hAnsi="Times New Roman" w:cs="Times New Roman"/>
          <w:sz w:val="24"/>
          <w:szCs w:val="24"/>
        </w:rPr>
        <w:t xml:space="preserve"> the </w:t>
      </w:r>
      <w:r w:rsidR="008A0CC3">
        <w:rPr>
          <w:rFonts w:ascii="Times New Roman" w:hAnsi="Times New Roman" w:cs="Times New Roman"/>
          <w:sz w:val="24"/>
          <w:szCs w:val="24"/>
        </w:rPr>
        <w:t>campus</w:t>
      </w:r>
      <w:r w:rsidRPr="00BE2E05">
        <w:rPr>
          <w:rFonts w:ascii="Times New Roman" w:hAnsi="Times New Roman" w:cs="Times New Roman"/>
          <w:sz w:val="24"/>
          <w:szCs w:val="24"/>
        </w:rPr>
        <w:t xml:space="preserve"> police </w:t>
      </w:r>
      <w:r w:rsidR="008A0CC3">
        <w:rPr>
          <w:rFonts w:ascii="Times New Roman" w:hAnsi="Times New Roman" w:cs="Times New Roman"/>
          <w:sz w:val="24"/>
          <w:szCs w:val="24"/>
        </w:rPr>
        <w:t>rather</w:t>
      </w:r>
      <w:r w:rsidRPr="00BE2E05">
        <w:rPr>
          <w:rFonts w:ascii="Times New Roman" w:hAnsi="Times New Roman" w:cs="Times New Roman"/>
          <w:sz w:val="24"/>
          <w:szCs w:val="24"/>
        </w:rPr>
        <w:t xml:space="preserve"> than notifying the </w:t>
      </w:r>
      <w:r w:rsidR="008A0CC3" w:rsidRPr="00BE2E05">
        <w:rPr>
          <w:rFonts w:ascii="Times New Roman" w:hAnsi="Times New Roman" w:cs="Times New Roman"/>
          <w:sz w:val="24"/>
          <w:szCs w:val="24"/>
        </w:rPr>
        <w:t>Berkeley</w:t>
      </w:r>
      <w:r w:rsidRPr="00BE2E05">
        <w:rPr>
          <w:rFonts w:ascii="Times New Roman" w:hAnsi="Times New Roman" w:cs="Times New Roman"/>
          <w:sz w:val="24"/>
          <w:szCs w:val="24"/>
        </w:rPr>
        <w:t xml:space="preserve">, </w:t>
      </w:r>
      <w:r w:rsidR="008A0CC3">
        <w:rPr>
          <w:rFonts w:ascii="Times New Roman" w:hAnsi="Times New Roman" w:cs="Times New Roman"/>
          <w:sz w:val="24"/>
          <w:szCs w:val="24"/>
        </w:rPr>
        <w:t xml:space="preserve">California </w:t>
      </w:r>
      <w:r w:rsidRPr="00BE2E05">
        <w:rPr>
          <w:rFonts w:ascii="Times New Roman" w:hAnsi="Times New Roman" w:cs="Times New Roman"/>
          <w:sz w:val="24"/>
          <w:szCs w:val="24"/>
        </w:rPr>
        <w:t>police department.</w:t>
      </w:r>
    </w:p>
    <w:p w:rsidR="00BE2E05" w:rsidRPr="00BE2E05" w:rsidRDefault="00BE2E05" w:rsidP="00F76A29">
      <w:pPr>
        <w:rPr>
          <w:rFonts w:ascii="Times New Roman" w:hAnsi="Times New Roman" w:cs="Times New Roman"/>
          <w:sz w:val="24"/>
          <w:szCs w:val="24"/>
        </w:rPr>
      </w:pPr>
      <w:r w:rsidRPr="00BE2E05">
        <w:rPr>
          <w:rFonts w:ascii="Times New Roman" w:hAnsi="Times New Roman" w:cs="Times New Roman"/>
          <w:sz w:val="24"/>
          <w:szCs w:val="24"/>
        </w:rPr>
        <w:tab/>
        <w:t xml:space="preserve">On August 28, 1969, Dr. Harvey Powelson placed Dr. Moore on probation for the action he took in the Poddar </w:t>
      </w:r>
      <w:r w:rsidR="008A0CC3">
        <w:rPr>
          <w:rFonts w:ascii="Times New Roman" w:hAnsi="Times New Roman" w:cs="Times New Roman"/>
          <w:sz w:val="24"/>
          <w:szCs w:val="24"/>
        </w:rPr>
        <w:t>case</w:t>
      </w:r>
      <w:r w:rsidRPr="00BE2E05">
        <w:rPr>
          <w:rFonts w:ascii="Times New Roman" w:hAnsi="Times New Roman" w:cs="Times New Roman"/>
          <w:sz w:val="24"/>
          <w:szCs w:val="24"/>
        </w:rPr>
        <w:t xml:space="preserve">.  Under the circumstances of Dr. Moore having requested Poddar be picked up by the </w:t>
      </w:r>
      <w:r w:rsidR="008A0CC3">
        <w:rPr>
          <w:rFonts w:ascii="Times New Roman" w:hAnsi="Times New Roman" w:cs="Times New Roman"/>
          <w:sz w:val="24"/>
          <w:szCs w:val="24"/>
        </w:rPr>
        <w:t>campus</w:t>
      </w:r>
      <w:r w:rsidRPr="00BE2E05">
        <w:rPr>
          <w:rFonts w:ascii="Times New Roman" w:hAnsi="Times New Roman" w:cs="Times New Roman"/>
          <w:sz w:val="24"/>
          <w:szCs w:val="24"/>
        </w:rPr>
        <w:t xml:space="preserve"> police, Poddar quite naturally refused to continue in treatment.</w:t>
      </w:r>
    </w:p>
    <w:p w:rsidR="00BE2E05" w:rsidRDefault="00BE2E05" w:rsidP="00F76A29">
      <w:pPr>
        <w:rPr>
          <w:rFonts w:ascii="Times New Roman" w:hAnsi="Times New Roman" w:cs="Times New Roman"/>
          <w:sz w:val="24"/>
          <w:szCs w:val="24"/>
        </w:rPr>
      </w:pPr>
      <w:r w:rsidRPr="00BE2E05">
        <w:rPr>
          <w:rFonts w:ascii="Times New Roman" w:hAnsi="Times New Roman" w:cs="Times New Roman"/>
          <w:sz w:val="24"/>
          <w:szCs w:val="24"/>
        </w:rPr>
        <w:tab/>
        <w:t>A</w:t>
      </w:r>
      <w:r>
        <w:rPr>
          <w:rFonts w:ascii="Times New Roman" w:hAnsi="Times New Roman" w:cs="Times New Roman"/>
          <w:sz w:val="24"/>
          <w:szCs w:val="24"/>
        </w:rPr>
        <w:t>f</w:t>
      </w:r>
      <w:r w:rsidRPr="00BE2E05">
        <w:rPr>
          <w:rFonts w:ascii="Times New Roman" w:hAnsi="Times New Roman" w:cs="Times New Roman"/>
          <w:sz w:val="24"/>
          <w:szCs w:val="24"/>
        </w:rPr>
        <w:t>ter</w:t>
      </w:r>
      <w:r>
        <w:rPr>
          <w:rFonts w:ascii="Times New Roman" w:hAnsi="Times New Roman" w:cs="Times New Roman"/>
          <w:sz w:val="24"/>
          <w:szCs w:val="24"/>
        </w:rPr>
        <w:t xml:space="preserve"> semester break, Tanya returned to Berkeley from Brazil.  Poddar contacted her, but Tanya refused to talk with him.  On October 26, 1969, Poddar went to Tanya’s house and shot her with a pellet gun.  She did not die from the gunshot wound, howe</w:t>
      </w:r>
      <w:r w:rsidR="008A0CC3">
        <w:rPr>
          <w:rFonts w:ascii="Times New Roman" w:hAnsi="Times New Roman" w:cs="Times New Roman"/>
          <w:sz w:val="24"/>
          <w:szCs w:val="24"/>
        </w:rPr>
        <w:t xml:space="preserve">ver.  Poddar fatally stabbed her </w:t>
      </w:r>
      <w:r>
        <w:rPr>
          <w:rFonts w:ascii="Times New Roman" w:hAnsi="Times New Roman" w:cs="Times New Roman"/>
          <w:sz w:val="24"/>
          <w:szCs w:val="24"/>
        </w:rPr>
        <w:t xml:space="preserve">eight times in her chest, abdomen, and back with a thirteen-inch, serrated edge kitchen knife.  Then, he </w:t>
      </w:r>
      <w:r w:rsidR="008A0CC3">
        <w:rPr>
          <w:rFonts w:ascii="Times New Roman" w:hAnsi="Times New Roman" w:cs="Times New Roman"/>
          <w:sz w:val="24"/>
          <w:szCs w:val="24"/>
        </w:rPr>
        <w:t>called</w:t>
      </w:r>
      <w:r>
        <w:rPr>
          <w:rFonts w:ascii="Times New Roman" w:hAnsi="Times New Roman" w:cs="Times New Roman"/>
          <w:sz w:val="24"/>
          <w:szCs w:val="24"/>
        </w:rPr>
        <w:t xml:space="preserve"> the police.  Tanya was six weeks pregnant.</w:t>
      </w:r>
    </w:p>
    <w:p w:rsidR="004A7A49" w:rsidRDefault="004A7A49" w:rsidP="00F76A29">
      <w:pPr>
        <w:rPr>
          <w:rFonts w:ascii="Times New Roman" w:hAnsi="Times New Roman" w:cs="Times New Roman"/>
          <w:sz w:val="24"/>
          <w:szCs w:val="24"/>
        </w:rPr>
      </w:pPr>
      <w:r>
        <w:rPr>
          <w:rFonts w:ascii="Times New Roman" w:hAnsi="Times New Roman" w:cs="Times New Roman"/>
          <w:sz w:val="24"/>
          <w:szCs w:val="24"/>
        </w:rPr>
        <w:tab/>
        <w:t xml:space="preserve">Poddar stood trial and plead insanity.  On August 26, 1970, he was convicted of murder in the second degree.  He was sentenced to five years at a </w:t>
      </w:r>
      <w:r w:rsidR="008A0CC3">
        <w:rPr>
          <w:rFonts w:ascii="Times New Roman" w:hAnsi="Times New Roman" w:cs="Times New Roman"/>
          <w:sz w:val="24"/>
          <w:szCs w:val="24"/>
        </w:rPr>
        <w:t>California medical</w:t>
      </w:r>
      <w:r>
        <w:rPr>
          <w:rFonts w:ascii="Times New Roman" w:hAnsi="Times New Roman" w:cs="Times New Roman"/>
          <w:sz w:val="24"/>
          <w:szCs w:val="24"/>
        </w:rPr>
        <w:t xml:space="preserve"> facility.</w:t>
      </w:r>
    </w:p>
    <w:p w:rsidR="004A7A49" w:rsidRDefault="004A7A49" w:rsidP="00F76A29">
      <w:pPr>
        <w:rPr>
          <w:rFonts w:ascii="Times New Roman" w:hAnsi="Times New Roman" w:cs="Times New Roman"/>
          <w:sz w:val="24"/>
          <w:szCs w:val="24"/>
        </w:rPr>
      </w:pPr>
      <w:r>
        <w:rPr>
          <w:rFonts w:ascii="Times New Roman" w:hAnsi="Times New Roman" w:cs="Times New Roman"/>
          <w:sz w:val="24"/>
          <w:szCs w:val="24"/>
        </w:rPr>
        <w:tab/>
        <w:t>He appealed.  Four years later, his conviction was overturned be</w:t>
      </w:r>
      <w:r w:rsidR="008A0CC3">
        <w:rPr>
          <w:rFonts w:ascii="Times New Roman" w:hAnsi="Times New Roman" w:cs="Times New Roman"/>
          <w:sz w:val="24"/>
          <w:szCs w:val="24"/>
        </w:rPr>
        <w:t>cause</w:t>
      </w:r>
      <w:r>
        <w:rPr>
          <w:rFonts w:ascii="Times New Roman" w:hAnsi="Times New Roman" w:cs="Times New Roman"/>
          <w:sz w:val="24"/>
          <w:szCs w:val="24"/>
        </w:rPr>
        <w:t xml:space="preserve"> the judge erred in his instructions to the jury, not giving them adequate instructions on diminished </w:t>
      </w:r>
      <w:r w:rsidR="008A0CC3">
        <w:rPr>
          <w:rFonts w:ascii="Times New Roman" w:hAnsi="Times New Roman" w:cs="Times New Roman"/>
          <w:sz w:val="24"/>
          <w:szCs w:val="24"/>
        </w:rPr>
        <w:t>capacity</w:t>
      </w:r>
      <w:r>
        <w:rPr>
          <w:rFonts w:ascii="Times New Roman" w:hAnsi="Times New Roman" w:cs="Times New Roman"/>
          <w:sz w:val="24"/>
          <w:szCs w:val="24"/>
        </w:rPr>
        <w:t xml:space="preserve">.  A new trial was </w:t>
      </w:r>
      <w:r w:rsidR="008A0CC3">
        <w:rPr>
          <w:rFonts w:ascii="Times New Roman" w:hAnsi="Times New Roman" w:cs="Times New Roman"/>
          <w:sz w:val="24"/>
          <w:szCs w:val="24"/>
        </w:rPr>
        <w:t>ordered</w:t>
      </w:r>
      <w:r>
        <w:rPr>
          <w:rFonts w:ascii="Times New Roman" w:hAnsi="Times New Roman" w:cs="Times New Roman"/>
          <w:sz w:val="24"/>
          <w:szCs w:val="24"/>
        </w:rPr>
        <w:t>.  The new trial judge agreed to the compromise that Poddar could be released if he agreed to deportation to India.</w:t>
      </w:r>
    </w:p>
    <w:p w:rsidR="004A7A49" w:rsidRDefault="004A7A49" w:rsidP="00F76A29">
      <w:pPr>
        <w:rPr>
          <w:rFonts w:ascii="Times New Roman" w:hAnsi="Times New Roman" w:cs="Times New Roman"/>
          <w:sz w:val="24"/>
          <w:szCs w:val="24"/>
        </w:rPr>
      </w:pPr>
      <w:r>
        <w:rPr>
          <w:rFonts w:ascii="Times New Roman" w:hAnsi="Times New Roman" w:cs="Times New Roman"/>
          <w:sz w:val="24"/>
          <w:szCs w:val="24"/>
        </w:rPr>
        <w:tab/>
        <w:t xml:space="preserve">In September 1974, Poddar returned to </w:t>
      </w:r>
      <w:r w:rsidR="008A0CC3">
        <w:rPr>
          <w:rFonts w:ascii="Times New Roman" w:hAnsi="Times New Roman" w:cs="Times New Roman"/>
          <w:sz w:val="24"/>
          <w:szCs w:val="24"/>
        </w:rPr>
        <w:t>Calcutta</w:t>
      </w:r>
      <w:r>
        <w:rPr>
          <w:rFonts w:ascii="Times New Roman" w:hAnsi="Times New Roman" w:cs="Times New Roman"/>
          <w:sz w:val="24"/>
          <w:szCs w:val="24"/>
        </w:rPr>
        <w:t xml:space="preserve">.  His father arranged a marriage for him.  Two years later, he won a scholarship to resume his study of naval architecture at </w:t>
      </w:r>
      <w:r w:rsidR="008A0CC3">
        <w:rPr>
          <w:rFonts w:ascii="Times New Roman" w:hAnsi="Times New Roman" w:cs="Times New Roman"/>
          <w:sz w:val="24"/>
          <w:szCs w:val="24"/>
        </w:rPr>
        <w:t>an</w:t>
      </w:r>
      <w:r>
        <w:rPr>
          <w:rFonts w:ascii="Times New Roman" w:hAnsi="Times New Roman" w:cs="Times New Roman"/>
          <w:sz w:val="24"/>
          <w:szCs w:val="24"/>
        </w:rPr>
        <w:t xml:space="preserve"> institute in Hanover, </w:t>
      </w:r>
      <w:r w:rsidR="008A0CC3">
        <w:rPr>
          <w:rFonts w:ascii="Times New Roman" w:hAnsi="Times New Roman" w:cs="Times New Roman"/>
          <w:sz w:val="24"/>
          <w:szCs w:val="24"/>
        </w:rPr>
        <w:t>Germany</w:t>
      </w:r>
      <w:r>
        <w:rPr>
          <w:rFonts w:ascii="Times New Roman" w:hAnsi="Times New Roman" w:cs="Times New Roman"/>
          <w:sz w:val="24"/>
          <w:szCs w:val="24"/>
        </w:rPr>
        <w:t>.</w:t>
      </w:r>
    </w:p>
    <w:p w:rsidR="004A7A49" w:rsidRDefault="004A7A49" w:rsidP="00F76A29">
      <w:pPr>
        <w:rPr>
          <w:rFonts w:ascii="Times New Roman" w:hAnsi="Times New Roman" w:cs="Times New Roman"/>
          <w:sz w:val="24"/>
          <w:szCs w:val="24"/>
        </w:rPr>
      </w:pPr>
      <w:r>
        <w:rPr>
          <w:rFonts w:ascii="Times New Roman" w:hAnsi="Times New Roman" w:cs="Times New Roman"/>
          <w:sz w:val="24"/>
          <w:szCs w:val="24"/>
        </w:rPr>
        <w:tab/>
        <w:t xml:space="preserve">While the </w:t>
      </w:r>
      <w:r w:rsidR="008A0CC3">
        <w:rPr>
          <w:rFonts w:ascii="Times New Roman" w:hAnsi="Times New Roman" w:cs="Times New Roman"/>
          <w:sz w:val="24"/>
          <w:szCs w:val="24"/>
        </w:rPr>
        <w:t>state</w:t>
      </w:r>
      <w:r>
        <w:rPr>
          <w:rFonts w:ascii="Times New Roman" w:hAnsi="Times New Roman" w:cs="Times New Roman"/>
          <w:sz w:val="24"/>
          <w:szCs w:val="24"/>
        </w:rPr>
        <w:t xml:space="preserve"> was pursuing the criminal </w:t>
      </w:r>
      <w:r w:rsidR="008A0CC3">
        <w:rPr>
          <w:rFonts w:ascii="Times New Roman" w:hAnsi="Times New Roman" w:cs="Times New Roman"/>
          <w:sz w:val="24"/>
          <w:szCs w:val="24"/>
        </w:rPr>
        <w:t>case</w:t>
      </w:r>
      <w:r>
        <w:rPr>
          <w:rFonts w:ascii="Times New Roman" w:hAnsi="Times New Roman" w:cs="Times New Roman"/>
          <w:sz w:val="24"/>
          <w:szCs w:val="24"/>
        </w:rPr>
        <w:t xml:space="preserve">, in 1970 Tanya’s parents filed a civil, wrongful death suit in the amount of $200,000 against Dr. Moore, the regents of the University of </w:t>
      </w:r>
      <w:r w:rsidR="008A0CC3">
        <w:rPr>
          <w:rFonts w:ascii="Times New Roman" w:hAnsi="Times New Roman" w:cs="Times New Roman"/>
          <w:sz w:val="24"/>
          <w:szCs w:val="24"/>
        </w:rPr>
        <w:t>California</w:t>
      </w:r>
      <w:r>
        <w:rPr>
          <w:rFonts w:ascii="Times New Roman" w:hAnsi="Times New Roman" w:cs="Times New Roman"/>
          <w:sz w:val="24"/>
          <w:szCs w:val="24"/>
        </w:rPr>
        <w:t xml:space="preserve">, the psychiatrist who supervised Moore, and </w:t>
      </w:r>
      <w:r w:rsidR="008A0CC3">
        <w:rPr>
          <w:rFonts w:ascii="Times New Roman" w:hAnsi="Times New Roman" w:cs="Times New Roman"/>
          <w:sz w:val="24"/>
          <w:szCs w:val="24"/>
        </w:rPr>
        <w:t>the</w:t>
      </w:r>
      <w:r>
        <w:rPr>
          <w:rFonts w:ascii="Times New Roman" w:hAnsi="Times New Roman" w:cs="Times New Roman"/>
          <w:sz w:val="24"/>
          <w:szCs w:val="24"/>
        </w:rPr>
        <w:t xml:space="preserve"> University of </w:t>
      </w:r>
      <w:r w:rsidR="008A0CC3">
        <w:rPr>
          <w:rFonts w:ascii="Times New Roman" w:hAnsi="Times New Roman" w:cs="Times New Roman"/>
          <w:sz w:val="24"/>
          <w:szCs w:val="24"/>
        </w:rPr>
        <w:t>California</w:t>
      </w:r>
      <w:r>
        <w:rPr>
          <w:rFonts w:ascii="Times New Roman" w:hAnsi="Times New Roman" w:cs="Times New Roman"/>
          <w:sz w:val="24"/>
          <w:szCs w:val="24"/>
        </w:rPr>
        <w:t xml:space="preserve"> </w:t>
      </w:r>
      <w:r w:rsidR="008A0CC3">
        <w:rPr>
          <w:rFonts w:ascii="Times New Roman" w:hAnsi="Times New Roman" w:cs="Times New Roman"/>
          <w:sz w:val="24"/>
          <w:szCs w:val="24"/>
        </w:rPr>
        <w:t xml:space="preserve">campus </w:t>
      </w:r>
      <w:r>
        <w:rPr>
          <w:rFonts w:ascii="Times New Roman" w:hAnsi="Times New Roman" w:cs="Times New Roman"/>
          <w:sz w:val="24"/>
          <w:szCs w:val="24"/>
        </w:rPr>
        <w:t xml:space="preserve">police.  The suit made several claims.  For our discussion, the most important was the failure </w:t>
      </w:r>
      <w:r w:rsidR="008A0CC3">
        <w:rPr>
          <w:rFonts w:ascii="Times New Roman" w:hAnsi="Times New Roman" w:cs="Times New Roman"/>
          <w:sz w:val="24"/>
          <w:szCs w:val="24"/>
        </w:rPr>
        <w:t>to</w:t>
      </w:r>
      <w:r>
        <w:rPr>
          <w:rFonts w:ascii="Times New Roman" w:hAnsi="Times New Roman" w:cs="Times New Roman"/>
          <w:sz w:val="24"/>
          <w:szCs w:val="24"/>
        </w:rPr>
        <w:t xml:space="preserve"> warn Tanya or her </w:t>
      </w:r>
      <w:r w:rsidR="008A0CC3">
        <w:rPr>
          <w:rFonts w:ascii="Times New Roman" w:hAnsi="Times New Roman" w:cs="Times New Roman"/>
          <w:sz w:val="24"/>
          <w:szCs w:val="24"/>
        </w:rPr>
        <w:t>family</w:t>
      </w:r>
      <w:r>
        <w:rPr>
          <w:rFonts w:ascii="Times New Roman" w:hAnsi="Times New Roman" w:cs="Times New Roman"/>
          <w:sz w:val="24"/>
          <w:szCs w:val="24"/>
        </w:rPr>
        <w:t xml:space="preserve"> of the danger to her.  The </w:t>
      </w:r>
      <w:r w:rsidR="008A0CC3">
        <w:rPr>
          <w:rFonts w:ascii="Times New Roman" w:hAnsi="Times New Roman" w:cs="Times New Roman"/>
          <w:sz w:val="24"/>
          <w:szCs w:val="24"/>
        </w:rPr>
        <w:t>case</w:t>
      </w:r>
      <w:r>
        <w:rPr>
          <w:rFonts w:ascii="Times New Roman" w:hAnsi="Times New Roman" w:cs="Times New Roman"/>
          <w:sz w:val="24"/>
          <w:szCs w:val="24"/>
        </w:rPr>
        <w:t xml:space="preserve"> never went to trial.</w:t>
      </w:r>
    </w:p>
    <w:p w:rsidR="004A7A49" w:rsidRDefault="004A7A49" w:rsidP="00F76A29">
      <w:pPr>
        <w:rPr>
          <w:rFonts w:ascii="Times New Roman" w:hAnsi="Times New Roman" w:cs="Times New Roman"/>
          <w:sz w:val="24"/>
          <w:szCs w:val="24"/>
        </w:rPr>
      </w:pPr>
      <w:r>
        <w:rPr>
          <w:rFonts w:ascii="Times New Roman" w:hAnsi="Times New Roman" w:cs="Times New Roman"/>
          <w:sz w:val="24"/>
          <w:szCs w:val="24"/>
        </w:rPr>
        <w:tab/>
        <w:t xml:space="preserve">At issue was the legal action and whether a therapist is liable for the action of a client.  In the Tarasoff situation, the psychologist, the supervisor, the clinic, and the </w:t>
      </w:r>
      <w:r w:rsidR="008A0CC3">
        <w:rPr>
          <w:rFonts w:ascii="Times New Roman" w:hAnsi="Times New Roman" w:cs="Times New Roman"/>
          <w:sz w:val="24"/>
          <w:szCs w:val="24"/>
        </w:rPr>
        <w:t>campus</w:t>
      </w:r>
      <w:r>
        <w:rPr>
          <w:rFonts w:ascii="Times New Roman" w:hAnsi="Times New Roman" w:cs="Times New Roman"/>
          <w:sz w:val="24"/>
          <w:szCs w:val="24"/>
        </w:rPr>
        <w:t xml:space="preserve"> police thought they did everything correctly.  Once the courts </w:t>
      </w:r>
      <w:r w:rsidR="008A0CC3">
        <w:rPr>
          <w:rFonts w:ascii="Times New Roman" w:hAnsi="Times New Roman" w:cs="Times New Roman"/>
          <w:sz w:val="24"/>
          <w:szCs w:val="24"/>
        </w:rPr>
        <w:t>became</w:t>
      </w:r>
      <w:r>
        <w:rPr>
          <w:rFonts w:ascii="Times New Roman" w:hAnsi="Times New Roman" w:cs="Times New Roman"/>
          <w:sz w:val="24"/>
          <w:szCs w:val="24"/>
        </w:rPr>
        <w:t xml:space="preserve"> involved, however, a new standard of </w:t>
      </w:r>
      <w:r w:rsidR="008A0CC3">
        <w:rPr>
          <w:rFonts w:ascii="Times New Roman" w:hAnsi="Times New Roman" w:cs="Times New Roman"/>
          <w:sz w:val="24"/>
          <w:szCs w:val="24"/>
        </w:rPr>
        <w:t>care</w:t>
      </w:r>
      <w:r>
        <w:rPr>
          <w:rFonts w:ascii="Times New Roman" w:hAnsi="Times New Roman" w:cs="Times New Roman"/>
          <w:sz w:val="24"/>
          <w:szCs w:val="24"/>
        </w:rPr>
        <w:t xml:space="preserve"> emerged.  The court ruled that if the practitioner had told Tanya about the patient’s dangerousness, she might be alive today.  The fact that she was killed </w:t>
      </w:r>
      <w:r w:rsidR="008A0CC3">
        <w:rPr>
          <w:rFonts w:ascii="Times New Roman" w:hAnsi="Times New Roman" w:cs="Times New Roman"/>
          <w:sz w:val="24"/>
          <w:szCs w:val="24"/>
        </w:rPr>
        <w:t>indicates</w:t>
      </w:r>
      <w:r>
        <w:rPr>
          <w:rFonts w:ascii="Times New Roman" w:hAnsi="Times New Roman" w:cs="Times New Roman"/>
          <w:sz w:val="24"/>
          <w:szCs w:val="24"/>
        </w:rPr>
        <w:t xml:space="preserve"> that the practitioner had a duty to warn her.  The </w:t>
      </w:r>
      <w:r w:rsidR="00E3604B">
        <w:rPr>
          <w:rFonts w:ascii="Times New Roman" w:hAnsi="Times New Roman" w:cs="Times New Roman"/>
          <w:sz w:val="24"/>
          <w:szCs w:val="24"/>
        </w:rPr>
        <w:t>Cali</w:t>
      </w:r>
      <w:r>
        <w:rPr>
          <w:rFonts w:ascii="Times New Roman" w:hAnsi="Times New Roman" w:cs="Times New Roman"/>
          <w:sz w:val="24"/>
          <w:szCs w:val="24"/>
        </w:rPr>
        <w:t xml:space="preserve">fornia Supreme Court said the </w:t>
      </w:r>
      <w:r w:rsidR="008A0CC3">
        <w:rPr>
          <w:rFonts w:ascii="Times New Roman" w:hAnsi="Times New Roman" w:cs="Times New Roman"/>
          <w:sz w:val="24"/>
          <w:szCs w:val="24"/>
        </w:rPr>
        <w:t>case</w:t>
      </w:r>
      <w:r>
        <w:rPr>
          <w:rFonts w:ascii="Times New Roman" w:hAnsi="Times New Roman" w:cs="Times New Roman"/>
          <w:sz w:val="24"/>
          <w:szCs w:val="24"/>
        </w:rPr>
        <w:t xml:space="preserve"> could go to trial on that basis.  The motion before the court was </w:t>
      </w:r>
      <w:r w:rsidR="008A0CC3">
        <w:rPr>
          <w:rFonts w:ascii="Times New Roman" w:hAnsi="Times New Roman" w:cs="Times New Roman"/>
          <w:sz w:val="24"/>
          <w:szCs w:val="24"/>
        </w:rPr>
        <w:t>to</w:t>
      </w:r>
      <w:r>
        <w:rPr>
          <w:rFonts w:ascii="Times New Roman" w:hAnsi="Times New Roman" w:cs="Times New Roman"/>
          <w:sz w:val="24"/>
          <w:szCs w:val="24"/>
        </w:rPr>
        <w:t xml:space="preserve"> dismiss the </w:t>
      </w:r>
      <w:r w:rsidR="008A0CC3">
        <w:rPr>
          <w:rFonts w:ascii="Times New Roman" w:hAnsi="Times New Roman" w:cs="Times New Roman"/>
          <w:sz w:val="24"/>
          <w:szCs w:val="24"/>
        </w:rPr>
        <w:t>case</w:t>
      </w:r>
      <w:r>
        <w:rPr>
          <w:rFonts w:ascii="Times New Roman" w:hAnsi="Times New Roman" w:cs="Times New Roman"/>
          <w:sz w:val="24"/>
          <w:szCs w:val="24"/>
        </w:rPr>
        <w:t xml:space="preserve"> be</w:t>
      </w:r>
      <w:r w:rsidR="008A0CC3">
        <w:rPr>
          <w:rFonts w:ascii="Times New Roman" w:hAnsi="Times New Roman" w:cs="Times New Roman"/>
          <w:sz w:val="24"/>
          <w:szCs w:val="24"/>
        </w:rPr>
        <w:t xml:space="preserve">cause </w:t>
      </w:r>
      <w:r>
        <w:rPr>
          <w:rFonts w:ascii="Times New Roman" w:hAnsi="Times New Roman" w:cs="Times New Roman"/>
          <w:sz w:val="24"/>
          <w:szCs w:val="24"/>
        </w:rPr>
        <w:t xml:space="preserve">at that time there was no statutory or </w:t>
      </w:r>
      <w:r w:rsidR="008A0CC3">
        <w:rPr>
          <w:rFonts w:ascii="Times New Roman" w:hAnsi="Times New Roman" w:cs="Times New Roman"/>
          <w:sz w:val="24"/>
          <w:szCs w:val="24"/>
        </w:rPr>
        <w:t>case</w:t>
      </w:r>
      <w:r>
        <w:rPr>
          <w:rFonts w:ascii="Times New Roman" w:hAnsi="Times New Roman" w:cs="Times New Roman"/>
          <w:sz w:val="24"/>
          <w:szCs w:val="24"/>
        </w:rPr>
        <w:t xml:space="preserve"> law requiring psychotherapists to warn potential victims of possible violence.</w:t>
      </w:r>
    </w:p>
    <w:p w:rsidR="004A7A49" w:rsidRDefault="004A7A49" w:rsidP="00F76A29">
      <w:pPr>
        <w:rPr>
          <w:rFonts w:ascii="Times New Roman" w:hAnsi="Times New Roman" w:cs="Times New Roman"/>
          <w:sz w:val="24"/>
          <w:szCs w:val="24"/>
        </w:rPr>
      </w:pPr>
      <w:r>
        <w:rPr>
          <w:rFonts w:ascii="Times New Roman" w:hAnsi="Times New Roman" w:cs="Times New Roman"/>
          <w:sz w:val="24"/>
          <w:szCs w:val="24"/>
        </w:rPr>
        <w:tab/>
        <w:t>The climate in the country at the ti</w:t>
      </w:r>
      <w:r w:rsidR="004F389E">
        <w:rPr>
          <w:rFonts w:ascii="Times New Roman" w:hAnsi="Times New Roman" w:cs="Times New Roman"/>
          <w:sz w:val="24"/>
          <w:szCs w:val="24"/>
        </w:rPr>
        <w:t>m</w:t>
      </w:r>
      <w:r>
        <w:rPr>
          <w:rFonts w:ascii="Times New Roman" w:hAnsi="Times New Roman" w:cs="Times New Roman"/>
          <w:sz w:val="24"/>
          <w:szCs w:val="24"/>
        </w:rPr>
        <w:t xml:space="preserve">e was that people were angered when mental patients were released into their communities. They were (and still are) afraid </w:t>
      </w:r>
      <w:r w:rsidR="008A0CC3">
        <w:rPr>
          <w:rFonts w:ascii="Times New Roman" w:hAnsi="Times New Roman" w:cs="Times New Roman"/>
          <w:sz w:val="24"/>
          <w:szCs w:val="24"/>
        </w:rPr>
        <w:t>of</w:t>
      </w:r>
      <w:r>
        <w:rPr>
          <w:rFonts w:ascii="Times New Roman" w:hAnsi="Times New Roman" w:cs="Times New Roman"/>
          <w:sz w:val="24"/>
          <w:szCs w:val="24"/>
        </w:rPr>
        <w:t xml:space="preserve"> the mentally ill.  They </w:t>
      </w:r>
      <w:r w:rsidR="008A0CC3">
        <w:rPr>
          <w:rFonts w:ascii="Times New Roman" w:hAnsi="Times New Roman" w:cs="Times New Roman"/>
          <w:sz w:val="24"/>
          <w:szCs w:val="24"/>
        </w:rPr>
        <w:t>wanted</w:t>
      </w:r>
      <w:r>
        <w:rPr>
          <w:rFonts w:ascii="Times New Roman" w:hAnsi="Times New Roman" w:cs="Times New Roman"/>
          <w:sz w:val="24"/>
          <w:szCs w:val="24"/>
        </w:rPr>
        <w:t xml:space="preserve"> someone to be held accountable.</w:t>
      </w:r>
    </w:p>
    <w:p w:rsidR="004A7A49" w:rsidRDefault="004A7A49" w:rsidP="00F76A29">
      <w:pPr>
        <w:rPr>
          <w:rFonts w:ascii="Times New Roman" w:hAnsi="Times New Roman" w:cs="Times New Roman"/>
          <w:sz w:val="24"/>
          <w:szCs w:val="24"/>
        </w:rPr>
      </w:pPr>
      <w:r>
        <w:rPr>
          <w:rFonts w:ascii="Times New Roman" w:hAnsi="Times New Roman" w:cs="Times New Roman"/>
          <w:sz w:val="24"/>
          <w:szCs w:val="24"/>
        </w:rPr>
        <w:lastRenderedPageBreak/>
        <w:tab/>
        <w:t xml:space="preserve">In 1974, the </w:t>
      </w:r>
      <w:r w:rsidR="004F389E">
        <w:rPr>
          <w:rFonts w:ascii="Times New Roman" w:hAnsi="Times New Roman" w:cs="Times New Roman"/>
          <w:sz w:val="24"/>
          <w:szCs w:val="24"/>
        </w:rPr>
        <w:t>Cali</w:t>
      </w:r>
      <w:r>
        <w:rPr>
          <w:rFonts w:ascii="Times New Roman" w:hAnsi="Times New Roman" w:cs="Times New Roman"/>
          <w:sz w:val="24"/>
          <w:szCs w:val="24"/>
        </w:rPr>
        <w:t xml:space="preserve">fornia Supreme Court ruled in favor of Tarasoff.  It said that the therapist has a duty to warn.  A therapist has </w:t>
      </w:r>
      <w:r w:rsidR="00FA32FB">
        <w:rPr>
          <w:rFonts w:ascii="Times New Roman" w:hAnsi="Times New Roman" w:cs="Times New Roman"/>
          <w:sz w:val="24"/>
          <w:szCs w:val="24"/>
        </w:rPr>
        <w:t xml:space="preserve">a </w:t>
      </w:r>
      <w:r>
        <w:rPr>
          <w:rFonts w:ascii="Times New Roman" w:hAnsi="Times New Roman" w:cs="Times New Roman"/>
          <w:sz w:val="24"/>
          <w:szCs w:val="24"/>
        </w:rPr>
        <w:t xml:space="preserve">duty to warn known potential victims about </w:t>
      </w:r>
      <w:r w:rsidR="008A0CC3">
        <w:rPr>
          <w:rFonts w:ascii="Times New Roman" w:hAnsi="Times New Roman" w:cs="Times New Roman"/>
          <w:sz w:val="24"/>
          <w:szCs w:val="24"/>
        </w:rPr>
        <w:t>threats</w:t>
      </w:r>
      <w:r>
        <w:rPr>
          <w:rFonts w:ascii="Times New Roman" w:hAnsi="Times New Roman" w:cs="Times New Roman"/>
          <w:sz w:val="24"/>
          <w:szCs w:val="24"/>
        </w:rPr>
        <w:t xml:space="preserve"> made by dangerous </w:t>
      </w:r>
      <w:r w:rsidR="008A0CC3">
        <w:rPr>
          <w:rFonts w:ascii="Times New Roman" w:hAnsi="Times New Roman" w:cs="Times New Roman"/>
          <w:sz w:val="24"/>
          <w:szCs w:val="24"/>
        </w:rPr>
        <w:t>patients</w:t>
      </w:r>
      <w:r>
        <w:rPr>
          <w:rFonts w:ascii="Times New Roman" w:hAnsi="Times New Roman" w:cs="Times New Roman"/>
          <w:sz w:val="24"/>
          <w:szCs w:val="24"/>
        </w:rPr>
        <w:t>.</w:t>
      </w:r>
    </w:p>
    <w:p w:rsidR="004A7A49" w:rsidRDefault="004A7A49" w:rsidP="00F76A29">
      <w:pPr>
        <w:rPr>
          <w:rFonts w:ascii="Times New Roman" w:hAnsi="Times New Roman" w:cs="Times New Roman"/>
          <w:sz w:val="24"/>
          <w:szCs w:val="24"/>
        </w:rPr>
      </w:pPr>
      <w:r>
        <w:rPr>
          <w:rFonts w:ascii="Times New Roman" w:hAnsi="Times New Roman" w:cs="Times New Roman"/>
          <w:sz w:val="24"/>
          <w:szCs w:val="24"/>
        </w:rPr>
        <w:tab/>
      </w:r>
      <w:r w:rsidR="00FA32FB">
        <w:rPr>
          <w:rFonts w:ascii="Times New Roman" w:hAnsi="Times New Roman" w:cs="Times New Roman"/>
          <w:sz w:val="24"/>
          <w:szCs w:val="24"/>
        </w:rPr>
        <w:t>C</w:t>
      </w:r>
      <w:r w:rsidR="005B4A31">
        <w:rPr>
          <w:rFonts w:ascii="Times New Roman" w:hAnsi="Times New Roman" w:cs="Times New Roman"/>
          <w:sz w:val="24"/>
          <w:szCs w:val="24"/>
        </w:rPr>
        <w:t>a</w:t>
      </w:r>
      <w:r>
        <w:rPr>
          <w:rFonts w:ascii="Times New Roman" w:hAnsi="Times New Roman" w:cs="Times New Roman"/>
          <w:sz w:val="24"/>
          <w:szCs w:val="24"/>
        </w:rPr>
        <w:t xml:space="preserve">n you guess what controversy ensued?  The controversy was </w:t>
      </w:r>
      <w:r w:rsidR="008A0CC3">
        <w:rPr>
          <w:rFonts w:ascii="Times New Roman" w:hAnsi="Times New Roman" w:cs="Times New Roman"/>
          <w:sz w:val="24"/>
          <w:szCs w:val="24"/>
        </w:rPr>
        <w:t>that</w:t>
      </w:r>
      <w:r>
        <w:rPr>
          <w:rFonts w:ascii="Times New Roman" w:hAnsi="Times New Roman" w:cs="Times New Roman"/>
          <w:sz w:val="24"/>
          <w:szCs w:val="24"/>
        </w:rPr>
        <w:t xml:space="preserve"> the ruling </w:t>
      </w:r>
      <w:r w:rsidR="008A0CC3">
        <w:rPr>
          <w:rFonts w:ascii="Times New Roman" w:hAnsi="Times New Roman" w:cs="Times New Roman"/>
          <w:sz w:val="24"/>
          <w:szCs w:val="24"/>
        </w:rPr>
        <w:t>assumed</w:t>
      </w:r>
      <w:r>
        <w:rPr>
          <w:rFonts w:ascii="Times New Roman" w:hAnsi="Times New Roman" w:cs="Times New Roman"/>
          <w:sz w:val="24"/>
          <w:szCs w:val="24"/>
        </w:rPr>
        <w:t xml:space="preserve"> a single standard of </w:t>
      </w:r>
      <w:r w:rsidR="008A0CC3">
        <w:rPr>
          <w:rFonts w:ascii="Times New Roman" w:hAnsi="Times New Roman" w:cs="Times New Roman"/>
          <w:sz w:val="24"/>
          <w:szCs w:val="24"/>
        </w:rPr>
        <w:t>care</w:t>
      </w:r>
      <w:r>
        <w:rPr>
          <w:rFonts w:ascii="Times New Roman" w:hAnsi="Times New Roman" w:cs="Times New Roman"/>
          <w:sz w:val="24"/>
          <w:szCs w:val="24"/>
        </w:rPr>
        <w:t xml:space="preserve"> for every threat.  That single standard was the one response of warning a potential victim.</w:t>
      </w:r>
    </w:p>
    <w:p w:rsidR="004A7A49" w:rsidRDefault="004A7A49" w:rsidP="00F76A29">
      <w:pPr>
        <w:rPr>
          <w:rFonts w:ascii="Times New Roman" w:hAnsi="Times New Roman" w:cs="Times New Roman"/>
          <w:sz w:val="24"/>
          <w:szCs w:val="24"/>
        </w:rPr>
      </w:pPr>
      <w:r>
        <w:rPr>
          <w:rFonts w:ascii="Times New Roman" w:hAnsi="Times New Roman" w:cs="Times New Roman"/>
          <w:sz w:val="24"/>
          <w:szCs w:val="24"/>
        </w:rPr>
        <w:tab/>
        <w:t xml:space="preserve">The mental health professionals were deeply concerned about this new imposed duty </w:t>
      </w:r>
      <w:r w:rsidR="00967B12">
        <w:rPr>
          <w:rFonts w:ascii="Times New Roman" w:hAnsi="Times New Roman" w:cs="Times New Roman"/>
          <w:sz w:val="24"/>
          <w:szCs w:val="24"/>
        </w:rPr>
        <w:t>because</w:t>
      </w:r>
      <w:r>
        <w:rPr>
          <w:rFonts w:ascii="Times New Roman" w:hAnsi="Times New Roman" w:cs="Times New Roman"/>
          <w:sz w:val="24"/>
          <w:szCs w:val="24"/>
        </w:rPr>
        <w:t xml:space="preserve"> it </w:t>
      </w:r>
      <w:r w:rsidR="00967B12">
        <w:rPr>
          <w:rFonts w:ascii="Times New Roman" w:hAnsi="Times New Roman" w:cs="Times New Roman"/>
          <w:sz w:val="24"/>
          <w:szCs w:val="24"/>
        </w:rPr>
        <w:t>meant</w:t>
      </w:r>
      <w:r>
        <w:rPr>
          <w:rFonts w:ascii="Times New Roman" w:hAnsi="Times New Roman" w:cs="Times New Roman"/>
          <w:sz w:val="24"/>
          <w:szCs w:val="24"/>
        </w:rPr>
        <w:t xml:space="preserve"> they would have to warn any identifiable person that had been threatened in a therapy session regardless of the seriousness of the threat.  Given the </w:t>
      </w:r>
      <w:r w:rsidR="006F3CFB">
        <w:rPr>
          <w:rFonts w:ascii="Times New Roman" w:hAnsi="Times New Roman" w:cs="Times New Roman"/>
          <w:sz w:val="24"/>
          <w:szCs w:val="24"/>
        </w:rPr>
        <w:t>frequency with which these types of threats are heard in therapy sessions, the prospects were alarming.</w:t>
      </w:r>
    </w:p>
    <w:p w:rsidR="006F3CFB" w:rsidRDefault="006F3CFB" w:rsidP="00F76A29">
      <w:pPr>
        <w:rPr>
          <w:rFonts w:ascii="Times New Roman" w:hAnsi="Times New Roman" w:cs="Times New Roman"/>
          <w:sz w:val="24"/>
          <w:szCs w:val="24"/>
        </w:rPr>
      </w:pPr>
      <w:r>
        <w:rPr>
          <w:rFonts w:ascii="Times New Roman" w:hAnsi="Times New Roman" w:cs="Times New Roman"/>
          <w:sz w:val="24"/>
          <w:szCs w:val="24"/>
        </w:rPr>
        <w:tab/>
        <w:t>Suppose a woman who discovers her husband’s</w:t>
      </w:r>
      <w:r w:rsidR="006B2847">
        <w:rPr>
          <w:rFonts w:ascii="Times New Roman" w:hAnsi="Times New Roman" w:cs="Times New Roman"/>
          <w:sz w:val="24"/>
          <w:szCs w:val="24"/>
        </w:rPr>
        <w:t xml:space="preserve"> infidelity tells her therapist</w:t>
      </w:r>
      <w:r>
        <w:rPr>
          <w:rFonts w:ascii="Times New Roman" w:hAnsi="Times New Roman" w:cs="Times New Roman"/>
          <w:sz w:val="24"/>
          <w:szCs w:val="24"/>
        </w:rPr>
        <w:t>, “I could kill my husband.” The therapist may not believ</w:t>
      </w:r>
      <w:r w:rsidR="006B2847">
        <w:rPr>
          <w:rFonts w:ascii="Times New Roman" w:hAnsi="Times New Roman" w:cs="Times New Roman"/>
          <w:sz w:val="24"/>
          <w:szCs w:val="24"/>
        </w:rPr>
        <w:t>e this to be a serious threat but</w:t>
      </w:r>
      <w:r>
        <w:rPr>
          <w:rFonts w:ascii="Times New Roman" w:hAnsi="Times New Roman" w:cs="Times New Roman"/>
          <w:sz w:val="24"/>
          <w:szCs w:val="24"/>
        </w:rPr>
        <w:t xml:space="preserve"> rather an expression of her hurt and anger.  With a court imposed standard requiring warning known potential victims the therapist would have to </w:t>
      </w:r>
      <w:r w:rsidR="00967B12">
        <w:rPr>
          <w:rFonts w:ascii="Times New Roman" w:hAnsi="Times New Roman" w:cs="Times New Roman"/>
          <w:sz w:val="24"/>
          <w:szCs w:val="24"/>
        </w:rPr>
        <w:t>call</w:t>
      </w:r>
      <w:r>
        <w:rPr>
          <w:rFonts w:ascii="Times New Roman" w:hAnsi="Times New Roman" w:cs="Times New Roman"/>
          <w:sz w:val="24"/>
          <w:szCs w:val="24"/>
        </w:rPr>
        <w:t xml:space="preserve"> the husband.  This would not be a therapeutic gesture.  In fact, </w:t>
      </w:r>
      <w:r w:rsidR="00967B12">
        <w:rPr>
          <w:rFonts w:ascii="Times New Roman" w:hAnsi="Times New Roman" w:cs="Times New Roman"/>
          <w:sz w:val="24"/>
          <w:szCs w:val="24"/>
        </w:rPr>
        <w:t>calling</w:t>
      </w:r>
      <w:r>
        <w:rPr>
          <w:rFonts w:ascii="Times New Roman" w:hAnsi="Times New Roman" w:cs="Times New Roman"/>
          <w:sz w:val="24"/>
          <w:szCs w:val="24"/>
        </w:rPr>
        <w:t xml:space="preserve"> the husband likely would undermine the therapy.  The intended victim may end up harming the patient.  If the </w:t>
      </w:r>
      <w:r w:rsidR="00967B12">
        <w:rPr>
          <w:rFonts w:ascii="Times New Roman" w:hAnsi="Times New Roman" w:cs="Times New Roman"/>
          <w:sz w:val="24"/>
          <w:szCs w:val="24"/>
        </w:rPr>
        <w:t>therapist</w:t>
      </w:r>
      <w:r>
        <w:rPr>
          <w:rFonts w:ascii="Times New Roman" w:hAnsi="Times New Roman" w:cs="Times New Roman"/>
          <w:sz w:val="24"/>
          <w:szCs w:val="24"/>
        </w:rPr>
        <w:t xml:space="preserve"> warned the husband and the patient </w:t>
      </w:r>
      <w:r w:rsidR="00967B12">
        <w:rPr>
          <w:rFonts w:ascii="Times New Roman" w:hAnsi="Times New Roman" w:cs="Times New Roman"/>
          <w:sz w:val="24"/>
          <w:szCs w:val="24"/>
        </w:rPr>
        <w:t>was</w:t>
      </w:r>
      <w:r>
        <w:rPr>
          <w:rFonts w:ascii="Times New Roman" w:hAnsi="Times New Roman" w:cs="Times New Roman"/>
          <w:sz w:val="24"/>
          <w:szCs w:val="24"/>
        </w:rPr>
        <w:t xml:space="preserve"> paranoid, the therapist might be placing him/herself in danger.</w:t>
      </w:r>
    </w:p>
    <w:p w:rsidR="006F3CFB" w:rsidRDefault="006F3CFB" w:rsidP="00F76A29">
      <w:pPr>
        <w:rPr>
          <w:rFonts w:ascii="Times New Roman" w:hAnsi="Times New Roman" w:cs="Times New Roman"/>
          <w:sz w:val="24"/>
          <w:szCs w:val="24"/>
        </w:rPr>
      </w:pPr>
      <w:r>
        <w:rPr>
          <w:rFonts w:ascii="Times New Roman" w:hAnsi="Times New Roman" w:cs="Times New Roman"/>
          <w:sz w:val="24"/>
          <w:szCs w:val="24"/>
        </w:rPr>
        <w:tab/>
        <w:t xml:space="preserve">Community </w:t>
      </w:r>
      <w:r w:rsidR="00967B12">
        <w:rPr>
          <w:rFonts w:ascii="Times New Roman" w:hAnsi="Times New Roman" w:cs="Times New Roman"/>
          <w:sz w:val="24"/>
          <w:szCs w:val="24"/>
        </w:rPr>
        <w:t>advocacy</w:t>
      </w:r>
      <w:r>
        <w:rPr>
          <w:rFonts w:ascii="Times New Roman" w:hAnsi="Times New Roman" w:cs="Times New Roman"/>
          <w:sz w:val="24"/>
          <w:szCs w:val="24"/>
        </w:rPr>
        <w:t xml:space="preserve"> groups and mental health </w:t>
      </w:r>
      <w:r w:rsidR="00967B12">
        <w:rPr>
          <w:rFonts w:ascii="Times New Roman" w:hAnsi="Times New Roman" w:cs="Times New Roman"/>
          <w:sz w:val="24"/>
          <w:szCs w:val="24"/>
        </w:rPr>
        <w:t>professionals</w:t>
      </w:r>
      <w:r>
        <w:rPr>
          <w:rFonts w:ascii="Times New Roman" w:hAnsi="Times New Roman" w:cs="Times New Roman"/>
          <w:sz w:val="24"/>
          <w:szCs w:val="24"/>
        </w:rPr>
        <w:t xml:space="preserve"> </w:t>
      </w:r>
      <w:r w:rsidR="00967B12">
        <w:rPr>
          <w:rFonts w:ascii="Times New Roman" w:hAnsi="Times New Roman" w:cs="Times New Roman"/>
          <w:sz w:val="24"/>
          <w:szCs w:val="24"/>
        </w:rPr>
        <w:t>petitioned</w:t>
      </w:r>
      <w:r>
        <w:rPr>
          <w:rFonts w:ascii="Times New Roman" w:hAnsi="Times New Roman" w:cs="Times New Roman"/>
          <w:sz w:val="24"/>
          <w:szCs w:val="24"/>
        </w:rPr>
        <w:t xml:space="preserve"> the </w:t>
      </w:r>
      <w:r w:rsidR="006B2847">
        <w:rPr>
          <w:rFonts w:ascii="Times New Roman" w:hAnsi="Times New Roman" w:cs="Times New Roman"/>
          <w:sz w:val="24"/>
          <w:szCs w:val="24"/>
        </w:rPr>
        <w:t>Cali</w:t>
      </w:r>
      <w:r>
        <w:rPr>
          <w:rFonts w:ascii="Times New Roman" w:hAnsi="Times New Roman" w:cs="Times New Roman"/>
          <w:sz w:val="24"/>
          <w:szCs w:val="24"/>
        </w:rPr>
        <w:t>fornia Supreme Court</w:t>
      </w:r>
      <w:r w:rsidR="005B4A31">
        <w:rPr>
          <w:rFonts w:ascii="Times New Roman" w:hAnsi="Times New Roman" w:cs="Times New Roman"/>
          <w:sz w:val="24"/>
          <w:szCs w:val="24"/>
        </w:rPr>
        <w:t xml:space="preserve"> to reconsider the verdict.  The mental health community argued correctly that (1) psychotherapists cannot predict dangerousness and that (2) warning in all cases was too narrow a mandate and (3) was a violation of confidentiality required for the</w:t>
      </w:r>
      <w:r w:rsidR="006B2847">
        <w:rPr>
          <w:rFonts w:ascii="Times New Roman" w:hAnsi="Times New Roman" w:cs="Times New Roman"/>
          <w:sz w:val="24"/>
          <w:szCs w:val="24"/>
        </w:rPr>
        <w:t>rapeutic relationships. Mental h</w:t>
      </w:r>
      <w:r w:rsidR="005B4A31">
        <w:rPr>
          <w:rFonts w:ascii="Times New Roman" w:hAnsi="Times New Roman" w:cs="Times New Roman"/>
          <w:sz w:val="24"/>
          <w:szCs w:val="24"/>
        </w:rPr>
        <w:t xml:space="preserve">ealth practitioners noted that other </w:t>
      </w:r>
      <w:r w:rsidR="00967B12">
        <w:rPr>
          <w:rFonts w:ascii="Times New Roman" w:hAnsi="Times New Roman" w:cs="Times New Roman"/>
          <w:sz w:val="24"/>
          <w:szCs w:val="24"/>
        </w:rPr>
        <w:t>interventions</w:t>
      </w:r>
      <w:r w:rsidR="005B4A31">
        <w:rPr>
          <w:rFonts w:ascii="Times New Roman" w:hAnsi="Times New Roman" w:cs="Times New Roman"/>
          <w:sz w:val="24"/>
          <w:szCs w:val="24"/>
        </w:rPr>
        <w:t xml:space="preserve"> could be equally effective without the potential harm to the ongoing therapeutic relationship.</w:t>
      </w:r>
    </w:p>
    <w:p w:rsidR="005B4A31" w:rsidRDefault="005B4A31" w:rsidP="00F76A29">
      <w:pPr>
        <w:rPr>
          <w:rFonts w:ascii="Times New Roman" w:hAnsi="Times New Roman" w:cs="Times New Roman"/>
          <w:sz w:val="24"/>
          <w:szCs w:val="24"/>
        </w:rPr>
      </w:pPr>
      <w:r>
        <w:rPr>
          <w:rFonts w:ascii="Times New Roman" w:hAnsi="Times New Roman" w:cs="Times New Roman"/>
          <w:sz w:val="24"/>
          <w:szCs w:val="24"/>
        </w:rPr>
        <w:tab/>
        <w:t xml:space="preserve">Following these persuasive arguments </w:t>
      </w:r>
      <w:r w:rsidR="00967B12">
        <w:rPr>
          <w:rFonts w:ascii="Times New Roman" w:hAnsi="Times New Roman" w:cs="Times New Roman"/>
          <w:sz w:val="24"/>
          <w:szCs w:val="24"/>
        </w:rPr>
        <w:t>against</w:t>
      </w:r>
      <w:r>
        <w:rPr>
          <w:rFonts w:ascii="Times New Roman" w:hAnsi="Times New Roman" w:cs="Times New Roman"/>
          <w:sz w:val="24"/>
          <w:szCs w:val="24"/>
        </w:rPr>
        <w:t xml:space="preserve"> the single standard of warning, the court agreed to re-hear the case.  </w:t>
      </w:r>
      <w:r w:rsidR="00967B12">
        <w:rPr>
          <w:rFonts w:ascii="Times New Roman" w:hAnsi="Times New Roman" w:cs="Times New Roman"/>
          <w:sz w:val="24"/>
          <w:szCs w:val="24"/>
        </w:rPr>
        <w:t>In</w:t>
      </w:r>
      <w:r>
        <w:rPr>
          <w:rFonts w:ascii="Times New Roman" w:hAnsi="Times New Roman" w:cs="Times New Roman"/>
          <w:sz w:val="24"/>
          <w:szCs w:val="24"/>
        </w:rPr>
        <w:t xml:space="preserve"> 1976, the California Supreme Court modified its decision in what is now called Tarasoff II.  The court ruled that a therapist has a </w:t>
      </w:r>
      <w:r w:rsidR="00967B12">
        <w:rPr>
          <w:rFonts w:ascii="Times New Roman" w:hAnsi="Times New Roman" w:cs="Times New Roman"/>
          <w:sz w:val="24"/>
          <w:szCs w:val="24"/>
        </w:rPr>
        <w:t>duty</w:t>
      </w:r>
      <w:r>
        <w:rPr>
          <w:rFonts w:ascii="Times New Roman" w:hAnsi="Times New Roman" w:cs="Times New Roman"/>
          <w:sz w:val="24"/>
          <w:szCs w:val="24"/>
        </w:rPr>
        <w:t xml:space="preserve"> to protect innocent people.  The Tarasoff family was </w:t>
      </w:r>
      <w:r w:rsidR="00967B12">
        <w:rPr>
          <w:rFonts w:ascii="Times New Roman" w:hAnsi="Times New Roman" w:cs="Times New Roman"/>
          <w:sz w:val="24"/>
          <w:szCs w:val="24"/>
        </w:rPr>
        <w:t>awarded</w:t>
      </w:r>
      <w:r>
        <w:rPr>
          <w:rFonts w:ascii="Times New Roman" w:hAnsi="Times New Roman" w:cs="Times New Roman"/>
          <w:sz w:val="24"/>
          <w:szCs w:val="24"/>
        </w:rPr>
        <w:t xml:space="preserve"> an undisclosed sum of money.</w:t>
      </w:r>
    </w:p>
    <w:p w:rsidR="005B4A31" w:rsidRDefault="005B4A31" w:rsidP="00F76A29">
      <w:pPr>
        <w:rPr>
          <w:rFonts w:ascii="Times New Roman" w:hAnsi="Times New Roman" w:cs="Times New Roman"/>
          <w:sz w:val="24"/>
          <w:szCs w:val="24"/>
        </w:rPr>
      </w:pPr>
      <w:r>
        <w:rPr>
          <w:rFonts w:ascii="Times New Roman" w:hAnsi="Times New Roman" w:cs="Times New Roman"/>
          <w:sz w:val="24"/>
          <w:szCs w:val="24"/>
        </w:rPr>
        <w:tab/>
        <w:t xml:space="preserve">The duty to protect has greater </w:t>
      </w:r>
      <w:r w:rsidR="001552E4">
        <w:rPr>
          <w:rFonts w:ascii="Times New Roman" w:hAnsi="Times New Roman" w:cs="Times New Roman"/>
          <w:sz w:val="24"/>
          <w:szCs w:val="24"/>
        </w:rPr>
        <w:t>lat</w:t>
      </w:r>
      <w:r>
        <w:rPr>
          <w:rFonts w:ascii="Times New Roman" w:hAnsi="Times New Roman" w:cs="Times New Roman"/>
          <w:sz w:val="24"/>
          <w:szCs w:val="24"/>
        </w:rPr>
        <w:t xml:space="preserve">itude than a duty to warn.  A </w:t>
      </w:r>
      <w:r w:rsidR="00967B12">
        <w:rPr>
          <w:rFonts w:ascii="Times New Roman" w:hAnsi="Times New Roman" w:cs="Times New Roman"/>
          <w:sz w:val="24"/>
          <w:szCs w:val="24"/>
        </w:rPr>
        <w:t>duty</w:t>
      </w:r>
      <w:r>
        <w:rPr>
          <w:rFonts w:ascii="Times New Roman" w:hAnsi="Times New Roman" w:cs="Times New Roman"/>
          <w:sz w:val="24"/>
          <w:szCs w:val="24"/>
        </w:rPr>
        <w:t xml:space="preserve"> to warn is one step in the duty to protect.  A duty to protect includes the option of wa</w:t>
      </w:r>
      <w:r w:rsidR="001552E4">
        <w:rPr>
          <w:rFonts w:ascii="Times New Roman" w:hAnsi="Times New Roman" w:cs="Times New Roman"/>
          <w:sz w:val="24"/>
          <w:szCs w:val="24"/>
        </w:rPr>
        <w:t>r</w:t>
      </w:r>
      <w:r>
        <w:rPr>
          <w:rFonts w:ascii="Times New Roman" w:hAnsi="Times New Roman" w:cs="Times New Roman"/>
          <w:sz w:val="24"/>
          <w:szCs w:val="24"/>
        </w:rPr>
        <w:t>ning the intended victim.</w:t>
      </w:r>
    </w:p>
    <w:p w:rsidR="005B4A31" w:rsidRDefault="005B4A31" w:rsidP="00F76A29">
      <w:pPr>
        <w:rPr>
          <w:rFonts w:ascii="Times New Roman" w:hAnsi="Times New Roman" w:cs="Times New Roman"/>
          <w:sz w:val="24"/>
          <w:szCs w:val="24"/>
        </w:rPr>
      </w:pPr>
      <w:r>
        <w:rPr>
          <w:rFonts w:ascii="Times New Roman" w:hAnsi="Times New Roman" w:cs="Times New Roman"/>
          <w:sz w:val="24"/>
          <w:szCs w:val="24"/>
        </w:rPr>
        <w:tab/>
        <w:t xml:space="preserve">According to the people and the law, </w:t>
      </w:r>
      <w:r w:rsidR="00967B12">
        <w:rPr>
          <w:rFonts w:ascii="Times New Roman" w:hAnsi="Times New Roman" w:cs="Times New Roman"/>
          <w:sz w:val="24"/>
          <w:szCs w:val="24"/>
        </w:rPr>
        <w:t>physicians</w:t>
      </w:r>
      <w:r>
        <w:rPr>
          <w:rFonts w:ascii="Times New Roman" w:hAnsi="Times New Roman" w:cs="Times New Roman"/>
          <w:sz w:val="24"/>
          <w:szCs w:val="24"/>
        </w:rPr>
        <w:t xml:space="preserve"> and therapists have an obligation to protect society that takes </w:t>
      </w:r>
      <w:r w:rsidR="00967B12">
        <w:rPr>
          <w:rFonts w:ascii="Times New Roman" w:hAnsi="Times New Roman" w:cs="Times New Roman"/>
          <w:sz w:val="24"/>
          <w:szCs w:val="24"/>
        </w:rPr>
        <w:t>precedent</w:t>
      </w:r>
      <w:r>
        <w:rPr>
          <w:rFonts w:ascii="Times New Roman" w:hAnsi="Times New Roman" w:cs="Times New Roman"/>
          <w:sz w:val="24"/>
          <w:szCs w:val="24"/>
        </w:rPr>
        <w:t xml:space="preserve"> over confidentiality.  For </w:t>
      </w:r>
      <w:r w:rsidR="00967B12">
        <w:rPr>
          <w:rFonts w:ascii="Times New Roman" w:hAnsi="Times New Roman" w:cs="Times New Roman"/>
          <w:sz w:val="24"/>
          <w:szCs w:val="24"/>
        </w:rPr>
        <w:t>instance</w:t>
      </w:r>
      <w:r>
        <w:rPr>
          <w:rFonts w:ascii="Times New Roman" w:hAnsi="Times New Roman" w:cs="Times New Roman"/>
          <w:sz w:val="24"/>
          <w:szCs w:val="24"/>
        </w:rPr>
        <w:t xml:space="preserve">, </w:t>
      </w:r>
      <w:r w:rsidR="00967B12">
        <w:rPr>
          <w:rFonts w:ascii="Times New Roman" w:hAnsi="Times New Roman" w:cs="Times New Roman"/>
          <w:sz w:val="24"/>
          <w:szCs w:val="24"/>
        </w:rPr>
        <w:t>physicians</w:t>
      </w:r>
      <w:r>
        <w:rPr>
          <w:rFonts w:ascii="Times New Roman" w:hAnsi="Times New Roman" w:cs="Times New Roman"/>
          <w:sz w:val="24"/>
          <w:szCs w:val="24"/>
        </w:rPr>
        <w:t xml:space="preserve"> have an obligation to protect the family if a patient has a contagious disease such as tuberculosis or a sexually transmitted disease.  Several states hold </w:t>
      </w:r>
      <w:r w:rsidR="00967B12">
        <w:rPr>
          <w:rFonts w:ascii="Times New Roman" w:hAnsi="Times New Roman" w:cs="Times New Roman"/>
          <w:sz w:val="24"/>
          <w:szCs w:val="24"/>
        </w:rPr>
        <w:t>hospitals</w:t>
      </w:r>
      <w:r>
        <w:rPr>
          <w:rFonts w:ascii="Times New Roman" w:hAnsi="Times New Roman" w:cs="Times New Roman"/>
          <w:sz w:val="24"/>
          <w:szCs w:val="24"/>
        </w:rPr>
        <w:t xml:space="preserve"> and doctors liable for potential dangerousness when they propose to </w:t>
      </w:r>
      <w:r w:rsidR="00967B12">
        <w:rPr>
          <w:rFonts w:ascii="Times New Roman" w:hAnsi="Times New Roman" w:cs="Times New Roman"/>
          <w:sz w:val="24"/>
          <w:szCs w:val="24"/>
        </w:rPr>
        <w:t>release</w:t>
      </w:r>
      <w:r>
        <w:rPr>
          <w:rFonts w:ascii="Times New Roman" w:hAnsi="Times New Roman" w:cs="Times New Roman"/>
          <w:sz w:val="24"/>
          <w:szCs w:val="24"/>
        </w:rPr>
        <w:t xml:space="preserve"> </w:t>
      </w:r>
      <w:r w:rsidR="00967B12">
        <w:rPr>
          <w:rFonts w:ascii="Times New Roman" w:hAnsi="Times New Roman" w:cs="Times New Roman"/>
          <w:sz w:val="24"/>
          <w:szCs w:val="24"/>
        </w:rPr>
        <w:t>patients</w:t>
      </w:r>
      <w:r>
        <w:rPr>
          <w:rFonts w:ascii="Times New Roman" w:hAnsi="Times New Roman" w:cs="Times New Roman"/>
          <w:sz w:val="24"/>
          <w:szCs w:val="24"/>
        </w:rPr>
        <w:t>.</w:t>
      </w:r>
    </w:p>
    <w:p w:rsidR="005B4A31" w:rsidRDefault="005B4A31" w:rsidP="00F76A29">
      <w:pPr>
        <w:rPr>
          <w:rFonts w:ascii="Times New Roman" w:hAnsi="Times New Roman" w:cs="Times New Roman"/>
          <w:sz w:val="24"/>
          <w:szCs w:val="24"/>
        </w:rPr>
      </w:pPr>
      <w:r>
        <w:rPr>
          <w:rFonts w:ascii="Times New Roman" w:hAnsi="Times New Roman" w:cs="Times New Roman"/>
          <w:sz w:val="24"/>
          <w:szCs w:val="24"/>
        </w:rPr>
        <w:tab/>
        <w:t xml:space="preserve">This was a situation in which the California Supreme Court set standards of care for mental </w:t>
      </w:r>
      <w:r w:rsidR="00967B12">
        <w:rPr>
          <w:rFonts w:ascii="Times New Roman" w:hAnsi="Times New Roman" w:cs="Times New Roman"/>
          <w:sz w:val="24"/>
          <w:szCs w:val="24"/>
        </w:rPr>
        <w:t>health</w:t>
      </w:r>
      <w:r>
        <w:rPr>
          <w:rFonts w:ascii="Times New Roman" w:hAnsi="Times New Roman" w:cs="Times New Roman"/>
          <w:sz w:val="24"/>
          <w:szCs w:val="24"/>
        </w:rPr>
        <w:t xml:space="preserve"> professionals.  The ment</w:t>
      </w:r>
      <w:r w:rsidR="001552E4">
        <w:rPr>
          <w:rFonts w:ascii="Times New Roman" w:hAnsi="Times New Roman" w:cs="Times New Roman"/>
          <w:sz w:val="24"/>
          <w:szCs w:val="24"/>
        </w:rPr>
        <w:t>al health practitioners found th</w:t>
      </w:r>
      <w:r>
        <w:rPr>
          <w:rFonts w:ascii="Times New Roman" w:hAnsi="Times New Roman" w:cs="Times New Roman"/>
          <w:sz w:val="24"/>
          <w:szCs w:val="24"/>
        </w:rPr>
        <w:t xml:space="preserve">at the courts that represent the people have a different idea of the responsibilities of mental </w:t>
      </w:r>
      <w:r w:rsidR="00967B12">
        <w:rPr>
          <w:rFonts w:ascii="Times New Roman" w:hAnsi="Times New Roman" w:cs="Times New Roman"/>
          <w:sz w:val="24"/>
          <w:szCs w:val="24"/>
        </w:rPr>
        <w:t>health</w:t>
      </w:r>
      <w:r>
        <w:rPr>
          <w:rFonts w:ascii="Times New Roman" w:hAnsi="Times New Roman" w:cs="Times New Roman"/>
          <w:sz w:val="24"/>
          <w:szCs w:val="24"/>
        </w:rPr>
        <w:t xml:space="preserve"> providers </w:t>
      </w:r>
      <w:r w:rsidR="00967B12">
        <w:rPr>
          <w:rFonts w:ascii="Times New Roman" w:hAnsi="Times New Roman" w:cs="Times New Roman"/>
          <w:sz w:val="24"/>
          <w:szCs w:val="24"/>
        </w:rPr>
        <w:t>than</w:t>
      </w:r>
      <w:r>
        <w:rPr>
          <w:rFonts w:ascii="Times New Roman" w:hAnsi="Times New Roman" w:cs="Times New Roman"/>
          <w:sz w:val="24"/>
          <w:szCs w:val="24"/>
        </w:rPr>
        <w:t xml:space="preserve"> do the mental health providers.</w:t>
      </w:r>
    </w:p>
    <w:p w:rsidR="005B4A31" w:rsidRDefault="005B4A31" w:rsidP="00F76A29">
      <w:pPr>
        <w:rPr>
          <w:rFonts w:ascii="Times New Roman" w:hAnsi="Times New Roman" w:cs="Times New Roman"/>
          <w:sz w:val="24"/>
          <w:szCs w:val="24"/>
        </w:rPr>
      </w:pPr>
      <w:r>
        <w:rPr>
          <w:rFonts w:ascii="Times New Roman" w:hAnsi="Times New Roman" w:cs="Times New Roman"/>
          <w:sz w:val="24"/>
          <w:szCs w:val="24"/>
        </w:rPr>
        <w:tab/>
        <w:t xml:space="preserve">The important issue is that the </w:t>
      </w:r>
      <w:r w:rsidR="00967B12">
        <w:rPr>
          <w:rFonts w:ascii="Times New Roman" w:hAnsi="Times New Roman" w:cs="Times New Roman"/>
          <w:sz w:val="24"/>
          <w:szCs w:val="24"/>
        </w:rPr>
        <w:t>ruling</w:t>
      </w:r>
      <w:r>
        <w:rPr>
          <w:rFonts w:ascii="Times New Roman" w:hAnsi="Times New Roman" w:cs="Times New Roman"/>
          <w:sz w:val="24"/>
          <w:szCs w:val="24"/>
        </w:rPr>
        <w:t xml:space="preserve"> clearly extends the </w:t>
      </w:r>
      <w:r w:rsidR="00967B12">
        <w:rPr>
          <w:rFonts w:ascii="Times New Roman" w:hAnsi="Times New Roman" w:cs="Times New Roman"/>
          <w:sz w:val="24"/>
          <w:szCs w:val="24"/>
        </w:rPr>
        <w:t>therapist’s</w:t>
      </w:r>
      <w:r>
        <w:rPr>
          <w:rFonts w:ascii="Times New Roman" w:hAnsi="Times New Roman" w:cs="Times New Roman"/>
          <w:sz w:val="24"/>
          <w:szCs w:val="24"/>
        </w:rPr>
        <w:t xml:space="preserve"> duty to known or unknown identifiable others and it requires that the therapist take appropriate action to protect potential victims.  The duty to protect may be </w:t>
      </w:r>
      <w:r w:rsidR="00967B12">
        <w:rPr>
          <w:rFonts w:ascii="Times New Roman" w:hAnsi="Times New Roman" w:cs="Times New Roman"/>
          <w:sz w:val="24"/>
          <w:szCs w:val="24"/>
        </w:rPr>
        <w:t>more</w:t>
      </w:r>
      <w:r>
        <w:rPr>
          <w:rFonts w:ascii="Times New Roman" w:hAnsi="Times New Roman" w:cs="Times New Roman"/>
          <w:sz w:val="24"/>
          <w:szCs w:val="24"/>
        </w:rPr>
        <w:t xml:space="preserve"> onerous for the professional that the duty to warn because once the damage has been done it always can be argued that the practitioner did not do enough to protect an injured third party.</w:t>
      </w:r>
    </w:p>
    <w:p w:rsidR="005B4A31" w:rsidRDefault="005B4A31" w:rsidP="00F76A29">
      <w:pPr>
        <w:rPr>
          <w:rFonts w:ascii="Times New Roman" w:hAnsi="Times New Roman" w:cs="Times New Roman"/>
          <w:sz w:val="24"/>
          <w:szCs w:val="24"/>
        </w:rPr>
      </w:pPr>
      <w:r>
        <w:rPr>
          <w:rFonts w:ascii="Times New Roman" w:hAnsi="Times New Roman" w:cs="Times New Roman"/>
          <w:sz w:val="24"/>
          <w:szCs w:val="24"/>
        </w:rPr>
        <w:lastRenderedPageBreak/>
        <w:tab/>
        <w:t xml:space="preserve">The </w:t>
      </w:r>
      <w:r w:rsidR="00BC561E">
        <w:rPr>
          <w:rFonts w:ascii="Times New Roman" w:hAnsi="Times New Roman" w:cs="Times New Roman"/>
          <w:sz w:val="24"/>
          <w:szCs w:val="24"/>
        </w:rPr>
        <w:t xml:space="preserve">pitfall of the </w:t>
      </w:r>
      <w:proofErr w:type="spellStart"/>
      <w:r w:rsidR="00BC561E">
        <w:rPr>
          <w:rFonts w:ascii="Times New Roman" w:hAnsi="Times New Roman" w:cs="Times New Roman"/>
          <w:sz w:val="24"/>
          <w:szCs w:val="24"/>
        </w:rPr>
        <w:t>Tarasoff</w:t>
      </w:r>
      <w:proofErr w:type="spellEnd"/>
      <w:r w:rsidR="00BC561E">
        <w:rPr>
          <w:rFonts w:ascii="Times New Roman" w:hAnsi="Times New Roman" w:cs="Times New Roman"/>
          <w:sz w:val="24"/>
          <w:szCs w:val="24"/>
        </w:rPr>
        <w:t xml:space="preserve"> ruling </w:t>
      </w:r>
      <w:r>
        <w:rPr>
          <w:rFonts w:ascii="Times New Roman" w:hAnsi="Times New Roman" w:cs="Times New Roman"/>
          <w:sz w:val="24"/>
          <w:szCs w:val="24"/>
        </w:rPr>
        <w:t xml:space="preserve">in the eyes of the </w:t>
      </w:r>
      <w:r w:rsidR="00967B12">
        <w:rPr>
          <w:rFonts w:ascii="Times New Roman" w:hAnsi="Times New Roman" w:cs="Times New Roman"/>
          <w:sz w:val="24"/>
          <w:szCs w:val="24"/>
        </w:rPr>
        <w:t>professional</w:t>
      </w:r>
      <w:r w:rsidR="00BC561E">
        <w:rPr>
          <w:rFonts w:ascii="Times New Roman" w:hAnsi="Times New Roman" w:cs="Times New Roman"/>
          <w:sz w:val="24"/>
          <w:szCs w:val="24"/>
        </w:rPr>
        <w:t>s</w:t>
      </w:r>
      <w:r>
        <w:rPr>
          <w:rFonts w:ascii="Times New Roman" w:hAnsi="Times New Roman" w:cs="Times New Roman"/>
          <w:sz w:val="24"/>
          <w:szCs w:val="24"/>
        </w:rPr>
        <w:t xml:space="preserve"> is that it violates confidentiality of the therapy.  If the individual knows that the therapist is </w:t>
      </w:r>
      <w:r w:rsidR="00967B12">
        <w:rPr>
          <w:rFonts w:ascii="Times New Roman" w:hAnsi="Times New Roman" w:cs="Times New Roman"/>
          <w:sz w:val="24"/>
          <w:szCs w:val="24"/>
        </w:rPr>
        <w:t>legally</w:t>
      </w:r>
      <w:r>
        <w:rPr>
          <w:rFonts w:ascii="Times New Roman" w:hAnsi="Times New Roman" w:cs="Times New Roman"/>
          <w:sz w:val="24"/>
          <w:szCs w:val="24"/>
        </w:rPr>
        <w:t xml:space="preserve"> obligated to report certain kinds of information provided with</w:t>
      </w:r>
      <w:r w:rsidR="00BC561E">
        <w:rPr>
          <w:rFonts w:ascii="Times New Roman" w:hAnsi="Times New Roman" w:cs="Times New Roman"/>
          <w:sz w:val="24"/>
          <w:szCs w:val="24"/>
        </w:rPr>
        <w:t>in</w:t>
      </w:r>
      <w:r>
        <w:rPr>
          <w:rFonts w:ascii="Times New Roman" w:hAnsi="Times New Roman" w:cs="Times New Roman"/>
          <w:sz w:val="24"/>
          <w:szCs w:val="24"/>
        </w:rPr>
        <w:t xml:space="preserve"> the context of </w:t>
      </w:r>
      <w:r w:rsidR="00967B12">
        <w:rPr>
          <w:rFonts w:ascii="Times New Roman" w:hAnsi="Times New Roman" w:cs="Times New Roman"/>
          <w:sz w:val="24"/>
          <w:szCs w:val="24"/>
        </w:rPr>
        <w:t>therapeutic</w:t>
      </w:r>
      <w:r>
        <w:rPr>
          <w:rFonts w:ascii="Times New Roman" w:hAnsi="Times New Roman" w:cs="Times New Roman"/>
          <w:sz w:val="24"/>
          <w:szCs w:val="24"/>
        </w:rPr>
        <w:t xml:space="preserve"> </w:t>
      </w:r>
      <w:r w:rsidR="00967B12">
        <w:rPr>
          <w:rFonts w:ascii="Times New Roman" w:hAnsi="Times New Roman" w:cs="Times New Roman"/>
          <w:sz w:val="24"/>
          <w:szCs w:val="24"/>
        </w:rPr>
        <w:t>treatment</w:t>
      </w:r>
      <w:r>
        <w:rPr>
          <w:rFonts w:ascii="Times New Roman" w:hAnsi="Times New Roman" w:cs="Times New Roman"/>
          <w:sz w:val="24"/>
          <w:szCs w:val="24"/>
        </w:rPr>
        <w:t>, the patient will with</w:t>
      </w:r>
      <w:r w:rsidR="008005FD">
        <w:rPr>
          <w:rFonts w:ascii="Times New Roman" w:hAnsi="Times New Roman" w:cs="Times New Roman"/>
          <w:sz w:val="24"/>
          <w:szCs w:val="24"/>
        </w:rPr>
        <w:t>hold pertinent information that could alter the outcome of treatment.  But the court held that, while they recognize the effect of therapy is based upon confidentiality, confidentiality has to yield to disclosure in order to prevent danger to others.</w:t>
      </w:r>
    </w:p>
    <w:p w:rsidR="008005FD" w:rsidRDefault="008005FD" w:rsidP="00F76A29">
      <w:pPr>
        <w:rPr>
          <w:rFonts w:ascii="Times New Roman" w:hAnsi="Times New Roman" w:cs="Times New Roman"/>
          <w:sz w:val="24"/>
          <w:szCs w:val="24"/>
        </w:rPr>
      </w:pPr>
      <w:r>
        <w:rPr>
          <w:rFonts w:ascii="Times New Roman" w:hAnsi="Times New Roman" w:cs="Times New Roman"/>
          <w:sz w:val="24"/>
          <w:szCs w:val="24"/>
        </w:rPr>
        <w:tab/>
        <w:t xml:space="preserve">Practitioners </w:t>
      </w:r>
      <w:r w:rsidR="00967B12">
        <w:rPr>
          <w:rFonts w:ascii="Times New Roman" w:hAnsi="Times New Roman" w:cs="Times New Roman"/>
          <w:sz w:val="24"/>
          <w:szCs w:val="24"/>
        </w:rPr>
        <w:t>tread</w:t>
      </w:r>
      <w:r>
        <w:rPr>
          <w:rFonts w:ascii="Times New Roman" w:hAnsi="Times New Roman" w:cs="Times New Roman"/>
          <w:sz w:val="24"/>
          <w:szCs w:val="24"/>
        </w:rPr>
        <w:t xml:space="preserve"> a </w:t>
      </w:r>
      <w:r w:rsidR="00967B12">
        <w:rPr>
          <w:rFonts w:ascii="Times New Roman" w:hAnsi="Times New Roman" w:cs="Times New Roman"/>
          <w:sz w:val="24"/>
          <w:szCs w:val="24"/>
        </w:rPr>
        <w:t>precarious</w:t>
      </w:r>
      <w:r>
        <w:rPr>
          <w:rFonts w:ascii="Times New Roman" w:hAnsi="Times New Roman" w:cs="Times New Roman"/>
          <w:sz w:val="24"/>
          <w:szCs w:val="24"/>
        </w:rPr>
        <w:t xml:space="preserve"> </w:t>
      </w:r>
      <w:r w:rsidR="00967B12">
        <w:rPr>
          <w:rFonts w:ascii="Times New Roman" w:hAnsi="Times New Roman" w:cs="Times New Roman"/>
          <w:sz w:val="24"/>
          <w:szCs w:val="24"/>
        </w:rPr>
        <w:t>balance</w:t>
      </w:r>
      <w:r>
        <w:rPr>
          <w:rFonts w:ascii="Times New Roman" w:hAnsi="Times New Roman" w:cs="Times New Roman"/>
          <w:sz w:val="24"/>
          <w:szCs w:val="24"/>
        </w:rPr>
        <w:t xml:space="preserve"> </w:t>
      </w:r>
      <w:r w:rsidR="00967B12">
        <w:rPr>
          <w:rFonts w:ascii="Times New Roman" w:hAnsi="Times New Roman" w:cs="Times New Roman"/>
          <w:sz w:val="24"/>
          <w:szCs w:val="24"/>
        </w:rPr>
        <w:t>between</w:t>
      </w:r>
      <w:r>
        <w:rPr>
          <w:rFonts w:ascii="Times New Roman" w:hAnsi="Times New Roman" w:cs="Times New Roman"/>
          <w:sz w:val="24"/>
          <w:szCs w:val="24"/>
        </w:rPr>
        <w:t xml:space="preserve"> </w:t>
      </w:r>
      <w:r w:rsidR="00967B12">
        <w:rPr>
          <w:rFonts w:ascii="Times New Roman" w:hAnsi="Times New Roman" w:cs="Times New Roman"/>
          <w:sz w:val="24"/>
          <w:szCs w:val="24"/>
        </w:rPr>
        <w:t>client</w:t>
      </w:r>
      <w:r>
        <w:rPr>
          <w:rFonts w:ascii="Times New Roman" w:hAnsi="Times New Roman" w:cs="Times New Roman"/>
          <w:sz w:val="24"/>
          <w:szCs w:val="24"/>
        </w:rPr>
        <w:t xml:space="preserve"> rights </w:t>
      </w:r>
      <w:r w:rsidR="00967B12">
        <w:rPr>
          <w:rFonts w:ascii="Times New Roman" w:hAnsi="Times New Roman" w:cs="Times New Roman"/>
          <w:sz w:val="24"/>
          <w:szCs w:val="24"/>
        </w:rPr>
        <w:t>of</w:t>
      </w:r>
      <w:r>
        <w:rPr>
          <w:rFonts w:ascii="Times New Roman" w:hAnsi="Times New Roman" w:cs="Times New Roman"/>
          <w:sz w:val="24"/>
          <w:szCs w:val="24"/>
        </w:rPr>
        <w:t xml:space="preserve"> confidentiality and society’s right to be protected from violence.  The majority and dissenting opinions in the California Supreme Court ruling on the famous Tarasoff v. Regents of the University of California case underscore the crux of the conflicting issues between one’s protective duties versus </w:t>
      </w:r>
      <w:r w:rsidR="00967B12">
        <w:rPr>
          <w:rFonts w:ascii="Times New Roman" w:hAnsi="Times New Roman" w:cs="Times New Roman"/>
          <w:sz w:val="24"/>
          <w:szCs w:val="24"/>
        </w:rPr>
        <w:t>confidentiality</w:t>
      </w:r>
      <w:r>
        <w:rPr>
          <w:rFonts w:ascii="Times New Roman" w:hAnsi="Times New Roman" w:cs="Times New Roman"/>
          <w:sz w:val="24"/>
          <w:szCs w:val="24"/>
        </w:rPr>
        <w:t>.</w:t>
      </w:r>
    </w:p>
    <w:p w:rsidR="008005FD" w:rsidRDefault="008005FD" w:rsidP="00F76A29">
      <w:pPr>
        <w:rPr>
          <w:rFonts w:ascii="Times New Roman" w:hAnsi="Times New Roman" w:cs="Times New Roman"/>
          <w:sz w:val="24"/>
          <w:szCs w:val="24"/>
        </w:rPr>
      </w:pPr>
      <w:r>
        <w:rPr>
          <w:rFonts w:ascii="Times New Roman" w:hAnsi="Times New Roman" w:cs="Times New Roman"/>
          <w:sz w:val="24"/>
          <w:szCs w:val="24"/>
        </w:rPr>
        <w:tab/>
        <w:t xml:space="preserve">In addition, the ruling placed a burden on the professional to predict likely future conduct.  </w:t>
      </w:r>
      <w:r w:rsidR="00967B12">
        <w:rPr>
          <w:rFonts w:ascii="Times New Roman" w:hAnsi="Times New Roman" w:cs="Times New Roman"/>
          <w:sz w:val="24"/>
          <w:szCs w:val="24"/>
        </w:rPr>
        <w:t>Research</w:t>
      </w:r>
      <w:r w:rsidR="00122513">
        <w:rPr>
          <w:rFonts w:ascii="Times New Roman" w:hAnsi="Times New Roman" w:cs="Times New Roman"/>
          <w:sz w:val="24"/>
          <w:szCs w:val="24"/>
        </w:rPr>
        <w:t xml:space="preserve"> data have indicated that psychology</w:t>
      </w:r>
      <w:r>
        <w:rPr>
          <w:rFonts w:ascii="Times New Roman" w:hAnsi="Times New Roman" w:cs="Times New Roman"/>
          <w:sz w:val="24"/>
          <w:szCs w:val="24"/>
        </w:rPr>
        <w:t xml:space="preserve"> cannot predict violent behavior with any great accuracy.</w:t>
      </w:r>
    </w:p>
    <w:p w:rsidR="008005FD" w:rsidRDefault="008005FD" w:rsidP="00F76A29">
      <w:pPr>
        <w:rPr>
          <w:rFonts w:ascii="Times New Roman" w:hAnsi="Times New Roman" w:cs="Times New Roman"/>
          <w:sz w:val="24"/>
          <w:szCs w:val="24"/>
        </w:rPr>
      </w:pPr>
      <w:r>
        <w:rPr>
          <w:rFonts w:ascii="Times New Roman" w:hAnsi="Times New Roman" w:cs="Times New Roman"/>
          <w:sz w:val="24"/>
          <w:szCs w:val="24"/>
        </w:rPr>
        <w:tab/>
        <w:t xml:space="preserve">The Tarasoff II decision was specific about a </w:t>
      </w:r>
      <w:r w:rsidR="00967B12">
        <w:rPr>
          <w:rFonts w:ascii="Times New Roman" w:hAnsi="Times New Roman" w:cs="Times New Roman"/>
          <w:sz w:val="24"/>
          <w:szCs w:val="24"/>
        </w:rPr>
        <w:t>therapist’s</w:t>
      </w:r>
      <w:r>
        <w:rPr>
          <w:rFonts w:ascii="Times New Roman" w:hAnsi="Times New Roman" w:cs="Times New Roman"/>
          <w:sz w:val="24"/>
          <w:szCs w:val="24"/>
        </w:rPr>
        <w:t xml:space="preserve"> duty to protect </w:t>
      </w:r>
      <w:r w:rsidR="00967B12">
        <w:rPr>
          <w:rFonts w:ascii="Times New Roman" w:hAnsi="Times New Roman" w:cs="Times New Roman"/>
          <w:sz w:val="24"/>
          <w:szCs w:val="24"/>
        </w:rPr>
        <w:t>identifiable</w:t>
      </w:r>
      <w:r>
        <w:rPr>
          <w:rFonts w:ascii="Times New Roman" w:hAnsi="Times New Roman" w:cs="Times New Roman"/>
          <w:sz w:val="24"/>
          <w:szCs w:val="24"/>
        </w:rPr>
        <w:t xml:space="preserve"> potential </w:t>
      </w:r>
      <w:r w:rsidR="00967B12">
        <w:rPr>
          <w:rFonts w:ascii="Times New Roman" w:hAnsi="Times New Roman" w:cs="Times New Roman"/>
          <w:sz w:val="24"/>
          <w:szCs w:val="24"/>
        </w:rPr>
        <w:t>victims</w:t>
      </w:r>
      <w:r>
        <w:rPr>
          <w:rFonts w:ascii="Times New Roman" w:hAnsi="Times New Roman" w:cs="Times New Roman"/>
          <w:sz w:val="24"/>
          <w:szCs w:val="24"/>
        </w:rPr>
        <w:t xml:space="preserve">.  First, even though a </w:t>
      </w:r>
      <w:r w:rsidR="00967B12">
        <w:rPr>
          <w:rFonts w:ascii="Times New Roman" w:hAnsi="Times New Roman" w:cs="Times New Roman"/>
          <w:sz w:val="24"/>
          <w:szCs w:val="24"/>
        </w:rPr>
        <w:t>patient</w:t>
      </w:r>
      <w:r>
        <w:rPr>
          <w:rFonts w:ascii="Times New Roman" w:hAnsi="Times New Roman" w:cs="Times New Roman"/>
          <w:sz w:val="24"/>
          <w:szCs w:val="24"/>
        </w:rPr>
        <w:t xml:space="preserve"> might not reveal a potential victims name, the therapist is required to put some thought into determining the victim’s identity.  Second, the therapist has an actual duty to protect.  To determine what protective steps to take, the mental</w:t>
      </w:r>
      <w:r w:rsidR="00122513">
        <w:rPr>
          <w:rFonts w:ascii="Times New Roman" w:hAnsi="Times New Roman" w:cs="Times New Roman"/>
          <w:sz w:val="24"/>
          <w:szCs w:val="24"/>
        </w:rPr>
        <w:t xml:space="preserve"> health practitioner must weigh</w:t>
      </w:r>
      <w:r>
        <w:rPr>
          <w:rFonts w:ascii="Times New Roman" w:hAnsi="Times New Roman" w:cs="Times New Roman"/>
          <w:sz w:val="24"/>
          <w:szCs w:val="24"/>
        </w:rPr>
        <w:t xml:space="preserve"> confidential</w:t>
      </w:r>
      <w:r w:rsidR="00122513">
        <w:rPr>
          <w:rFonts w:ascii="Times New Roman" w:hAnsi="Times New Roman" w:cs="Times New Roman"/>
          <w:sz w:val="24"/>
          <w:szCs w:val="24"/>
        </w:rPr>
        <w:t>ity against the potential danger and the effect that</w:t>
      </w:r>
      <w:r>
        <w:rPr>
          <w:rFonts w:ascii="Times New Roman" w:hAnsi="Times New Roman" w:cs="Times New Roman"/>
          <w:sz w:val="24"/>
          <w:szCs w:val="24"/>
        </w:rPr>
        <w:t xml:space="preserve"> divulging patient information may have on the therapeutic relationship.</w:t>
      </w:r>
    </w:p>
    <w:p w:rsidR="008005FD" w:rsidRDefault="008005FD" w:rsidP="00F76A29">
      <w:pPr>
        <w:rPr>
          <w:rFonts w:ascii="Times New Roman" w:hAnsi="Times New Roman" w:cs="Times New Roman"/>
          <w:sz w:val="24"/>
          <w:szCs w:val="24"/>
        </w:rPr>
      </w:pPr>
      <w:r>
        <w:rPr>
          <w:rFonts w:ascii="Times New Roman" w:hAnsi="Times New Roman" w:cs="Times New Roman"/>
          <w:sz w:val="24"/>
          <w:szCs w:val="24"/>
        </w:rPr>
        <w:tab/>
      </w:r>
      <w:r w:rsidR="001B4D4F">
        <w:rPr>
          <w:rFonts w:ascii="Times New Roman" w:hAnsi="Times New Roman" w:cs="Times New Roman"/>
          <w:sz w:val="24"/>
          <w:szCs w:val="24"/>
        </w:rPr>
        <w:t>A therapist is not obligated to interrogate clients or conduct independen</w:t>
      </w:r>
      <w:r w:rsidR="00967B12">
        <w:rPr>
          <w:rFonts w:ascii="Times New Roman" w:hAnsi="Times New Roman" w:cs="Times New Roman"/>
          <w:sz w:val="24"/>
          <w:szCs w:val="24"/>
        </w:rPr>
        <w:t xml:space="preserve">t investigations of potential </w:t>
      </w:r>
      <w:r w:rsidR="001B4D4F">
        <w:rPr>
          <w:rFonts w:ascii="Times New Roman" w:hAnsi="Times New Roman" w:cs="Times New Roman"/>
          <w:sz w:val="24"/>
          <w:szCs w:val="24"/>
        </w:rPr>
        <w:t xml:space="preserve">victims who are unknown.  However, the ruling established a standard to protect, which permits the therapist to use any and all tools </w:t>
      </w:r>
      <w:r w:rsidR="00967B12">
        <w:rPr>
          <w:rFonts w:ascii="Times New Roman" w:hAnsi="Times New Roman" w:cs="Times New Roman"/>
          <w:sz w:val="24"/>
          <w:szCs w:val="24"/>
        </w:rPr>
        <w:t>available</w:t>
      </w:r>
      <w:r w:rsidR="001B4D4F">
        <w:rPr>
          <w:rFonts w:ascii="Times New Roman" w:hAnsi="Times New Roman" w:cs="Times New Roman"/>
          <w:sz w:val="24"/>
          <w:szCs w:val="24"/>
        </w:rPr>
        <w:t xml:space="preserve"> to protect potential victims of violent behavior.  The practitioner’s responses include (1) voluntary or involuntary hospitalization, (2) increase the </w:t>
      </w:r>
      <w:r w:rsidR="00967B12">
        <w:rPr>
          <w:rFonts w:ascii="Times New Roman" w:hAnsi="Times New Roman" w:cs="Times New Roman"/>
          <w:sz w:val="24"/>
          <w:szCs w:val="24"/>
        </w:rPr>
        <w:t>frequency</w:t>
      </w:r>
      <w:r w:rsidR="001B4D4F">
        <w:rPr>
          <w:rFonts w:ascii="Times New Roman" w:hAnsi="Times New Roman" w:cs="Times New Roman"/>
          <w:sz w:val="24"/>
          <w:szCs w:val="24"/>
        </w:rPr>
        <w:t xml:space="preserve"> of outpatient visits, (3)  change the modality of treatment, (4) change medication, (5) bring in law enforcement agencies, and if these other measures won’t work, a therapist has to (6) war</w:t>
      </w:r>
      <w:r w:rsidR="00122513">
        <w:rPr>
          <w:rFonts w:ascii="Times New Roman" w:hAnsi="Times New Roman" w:cs="Times New Roman"/>
          <w:sz w:val="24"/>
          <w:szCs w:val="24"/>
        </w:rPr>
        <w:t>n</w:t>
      </w:r>
      <w:r w:rsidR="001B4D4F">
        <w:rPr>
          <w:rFonts w:ascii="Times New Roman" w:hAnsi="Times New Roman" w:cs="Times New Roman"/>
          <w:sz w:val="24"/>
          <w:szCs w:val="24"/>
        </w:rPr>
        <w:t xml:space="preserve"> the victim.</w:t>
      </w:r>
    </w:p>
    <w:p w:rsidR="001B4D4F" w:rsidRDefault="001B4D4F" w:rsidP="00F76A29">
      <w:pPr>
        <w:rPr>
          <w:rFonts w:ascii="Times New Roman" w:hAnsi="Times New Roman" w:cs="Times New Roman"/>
          <w:sz w:val="24"/>
          <w:szCs w:val="24"/>
        </w:rPr>
      </w:pPr>
      <w:r>
        <w:rPr>
          <w:rFonts w:ascii="Times New Roman" w:hAnsi="Times New Roman" w:cs="Times New Roman"/>
          <w:sz w:val="24"/>
          <w:szCs w:val="24"/>
        </w:rPr>
        <w:tab/>
        <w:t>Subsequent cases attempted to expand the duty to protect to include non-</w:t>
      </w:r>
      <w:r w:rsidR="00967B12">
        <w:rPr>
          <w:rFonts w:ascii="Times New Roman" w:hAnsi="Times New Roman" w:cs="Times New Roman"/>
          <w:sz w:val="24"/>
          <w:szCs w:val="24"/>
        </w:rPr>
        <w:t>identifiable</w:t>
      </w:r>
      <w:r>
        <w:rPr>
          <w:rFonts w:ascii="Times New Roman" w:hAnsi="Times New Roman" w:cs="Times New Roman"/>
          <w:sz w:val="24"/>
          <w:szCs w:val="24"/>
        </w:rPr>
        <w:t xml:space="preserve"> victims, family member </w:t>
      </w:r>
      <w:r w:rsidR="00967B12">
        <w:rPr>
          <w:rFonts w:ascii="Times New Roman" w:hAnsi="Times New Roman" w:cs="Times New Roman"/>
          <w:sz w:val="24"/>
          <w:szCs w:val="24"/>
        </w:rPr>
        <w:t>of</w:t>
      </w:r>
      <w:r>
        <w:rPr>
          <w:rFonts w:ascii="Times New Roman" w:hAnsi="Times New Roman" w:cs="Times New Roman"/>
          <w:sz w:val="24"/>
          <w:szCs w:val="24"/>
        </w:rPr>
        <w:t xml:space="preserve"> potential victims, property, and suicide victims.  It is difficult to take applicable meaning from the case law, much of which seems to contradict itself with differing outcomes in similar situations.</w:t>
      </w:r>
    </w:p>
    <w:p w:rsidR="001B4D4F" w:rsidRPr="00BE2E05" w:rsidRDefault="001B4D4F" w:rsidP="00F76A29">
      <w:pPr>
        <w:rPr>
          <w:rFonts w:ascii="Times New Roman" w:hAnsi="Times New Roman" w:cs="Times New Roman"/>
          <w:sz w:val="24"/>
          <w:szCs w:val="24"/>
        </w:rPr>
      </w:pPr>
      <w:r>
        <w:rPr>
          <w:rFonts w:ascii="Times New Roman" w:hAnsi="Times New Roman" w:cs="Times New Roman"/>
          <w:sz w:val="24"/>
          <w:szCs w:val="24"/>
        </w:rPr>
        <w:tab/>
        <w:t xml:space="preserve">Important cases following the </w:t>
      </w:r>
      <w:r w:rsidR="00967B12">
        <w:rPr>
          <w:rFonts w:ascii="Times New Roman" w:hAnsi="Times New Roman" w:cs="Times New Roman"/>
          <w:sz w:val="24"/>
          <w:szCs w:val="24"/>
        </w:rPr>
        <w:t>footsteps</w:t>
      </w:r>
      <w:r>
        <w:rPr>
          <w:rFonts w:ascii="Times New Roman" w:hAnsi="Times New Roman" w:cs="Times New Roman"/>
          <w:sz w:val="24"/>
          <w:szCs w:val="24"/>
        </w:rPr>
        <w:t xml:space="preserve"> of Tarasoff run in two veins:  Cases that applied or expanded the Tarasoff duty to protect and legal situations where a defendant practitioner doubted the ability to have </w:t>
      </w:r>
      <w:r w:rsidR="00967B12">
        <w:rPr>
          <w:rFonts w:ascii="Times New Roman" w:hAnsi="Times New Roman" w:cs="Times New Roman"/>
          <w:sz w:val="24"/>
          <w:szCs w:val="24"/>
        </w:rPr>
        <w:t>foreseen</w:t>
      </w:r>
      <w:r>
        <w:rPr>
          <w:rFonts w:ascii="Times New Roman" w:hAnsi="Times New Roman" w:cs="Times New Roman"/>
          <w:sz w:val="24"/>
          <w:szCs w:val="24"/>
        </w:rPr>
        <w:t xml:space="preserve"> such an event, but the court says, for example, “had you obtained prior records or had the intake physician written down the verbal </w:t>
      </w:r>
      <w:r w:rsidR="00967B12">
        <w:rPr>
          <w:rFonts w:ascii="Times New Roman" w:hAnsi="Times New Roman" w:cs="Times New Roman"/>
          <w:sz w:val="24"/>
          <w:szCs w:val="24"/>
        </w:rPr>
        <w:t>threat</w:t>
      </w:r>
      <w:r>
        <w:rPr>
          <w:rFonts w:ascii="Times New Roman" w:hAnsi="Times New Roman" w:cs="Times New Roman"/>
          <w:sz w:val="24"/>
          <w:szCs w:val="24"/>
        </w:rPr>
        <w:t>, you could have prevented the tragedy.” Where the system plays a key role in getting information to the therapist and the system fails, the court usually finds the standards of care not met.</w:t>
      </w:r>
    </w:p>
    <w:p w:rsidR="00F76A29" w:rsidRDefault="00F76A29" w:rsidP="00F76A29">
      <w:r>
        <w:tab/>
      </w:r>
    </w:p>
    <w:sectPr w:rsidR="00F76A29" w:rsidSect="004A7A49">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18" w:rsidRDefault="00B13018" w:rsidP="00B13018">
      <w:r>
        <w:separator/>
      </w:r>
    </w:p>
  </w:endnote>
  <w:endnote w:type="continuationSeparator" w:id="0">
    <w:p w:rsidR="00B13018" w:rsidRDefault="00B13018" w:rsidP="00B1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18" w:rsidRDefault="00B13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18" w:rsidRDefault="00B130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18" w:rsidRDefault="00B13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18" w:rsidRDefault="00B13018" w:rsidP="00B13018">
      <w:r>
        <w:separator/>
      </w:r>
    </w:p>
  </w:footnote>
  <w:footnote w:type="continuationSeparator" w:id="0">
    <w:p w:rsidR="00B13018" w:rsidRDefault="00B13018" w:rsidP="00B13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18" w:rsidRDefault="00B13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18" w:rsidRDefault="00B130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18" w:rsidRDefault="00B130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FC"/>
    <w:rsid w:val="00005EB2"/>
    <w:rsid w:val="00012FC3"/>
    <w:rsid w:val="0001420B"/>
    <w:rsid w:val="00014B43"/>
    <w:rsid w:val="00014BF6"/>
    <w:rsid w:val="00014F92"/>
    <w:rsid w:val="000220F1"/>
    <w:rsid w:val="00022B6F"/>
    <w:rsid w:val="00022E7A"/>
    <w:rsid w:val="00022FED"/>
    <w:rsid w:val="00024CC2"/>
    <w:rsid w:val="00034D7B"/>
    <w:rsid w:val="00035AE0"/>
    <w:rsid w:val="000453F3"/>
    <w:rsid w:val="00046AE1"/>
    <w:rsid w:val="00050B68"/>
    <w:rsid w:val="00051782"/>
    <w:rsid w:val="00052306"/>
    <w:rsid w:val="00052D38"/>
    <w:rsid w:val="00054DAD"/>
    <w:rsid w:val="00055A55"/>
    <w:rsid w:val="00055CD1"/>
    <w:rsid w:val="00057926"/>
    <w:rsid w:val="00063E70"/>
    <w:rsid w:val="00070BFF"/>
    <w:rsid w:val="00071D76"/>
    <w:rsid w:val="00074C87"/>
    <w:rsid w:val="00076747"/>
    <w:rsid w:val="00076E09"/>
    <w:rsid w:val="00080397"/>
    <w:rsid w:val="000804DE"/>
    <w:rsid w:val="000A12D3"/>
    <w:rsid w:val="000A41B2"/>
    <w:rsid w:val="000A59E4"/>
    <w:rsid w:val="000A6743"/>
    <w:rsid w:val="000B3163"/>
    <w:rsid w:val="000C3495"/>
    <w:rsid w:val="000C3842"/>
    <w:rsid w:val="000C5909"/>
    <w:rsid w:val="000C5B59"/>
    <w:rsid w:val="000C67FB"/>
    <w:rsid w:val="000D170B"/>
    <w:rsid w:val="000D2336"/>
    <w:rsid w:val="000D436C"/>
    <w:rsid w:val="000D4F15"/>
    <w:rsid w:val="000D70E5"/>
    <w:rsid w:val="000E2F8B"/>
    <w:rsid w:val="000E7777"/>
    <w:rsid w:val="000F0262"/>
    <w:rsid w:val="000F21B9"/>
    <w:rsid w:val="000F3553"/>
    <w:rsid w:val="00101009"/>
    <w:rsid w:val="00103721"/>
    <w:rsid w:val="0010398E"/>
    <w:rsid w:val="00103EBF"/>
    <w:rsid w:val="001064D2"/>
    <w:rsid w:val="00106B3B"/>
    <w:rsid w:val="00112951"/>
    <w:rsid w:val="001132AA"/>
    <w:rsid w:val="00122513"/>
    <w:rsid w:val="00122A84"/>
    <w:rsid w:val="001240AC"/>
    <w:rsid w:val="0012743E"/>
    <w:rsid w:val="001335A9"/>
    <w:rsid w:val="00135600"/>
    <w:rsid w:val="00135AEA"/>
    <w:rsid w:val="00144448"/>
    <w:rsid w:val="00145C22"/>
    <w:rsid w:val="00145EDD"/>
    <w:rsid w:val="001517F6"/>
    <w:rsid w:val="001530FA"/>
    <w:rsid w:val="00153C30"/>
    <w:rsid w:val="001552E4"/>
    <w:rsid w:val="001570C3"/>
    <w:rsid w:val="001636DC"/>
    <w:rsid w:val="00164A2A"/>
    <w:rsid w:val="00166384"/>
    <w:rsid w:val="0016785D"/>
    <w:rsid w:val="00171C11"/>
    <w:rsid w:val="00171ED1"/>
    <w:rsid w:val="0017554F"/>
    <w:rsid w:val="00176A05"/>
    <w:rsid w:val="00180367"/>
    <w:rsid w:val="00184E98"/>
    <w:rsid w:val="001869FB"/>
    <w:rsid w:val="0019385A"/>
    <w:rsid w:val="00194CA0"/>
    <w:rsid w:val="00196538"/>
    <w:rsid w:val="001A0958"/>
    <w:rsid w:val="001A3843"/>
    <w:rsid w:val="001B0E05"/>
    <w:rsid w:val="001B4D4F"/>
    <w:rsid w:val="001C10C6"/>
    <w:rsid w:val="001C2F10"/>
    <w:rsid w:val="001C3517"/>
    <w:rsid w:val="001D09B2"/>
    <w:rsid w:val="001D1C5A"/>
    <w:rsid w:val="001E050F"/>
    <w:rsid w:val="001E0E3E"/>
    <w:rsid w:val="001E129F"/>
    <w:rsid w:val="001E2EB7"/>
    <w:rsid w:val="001E471F"/>
    <w:rsid w:val="001E5D3D"/>
    <w:rsid w:val="001E7599"/>
    <w:rsid w:val="001F0150"/>
    <w:rsid w:val="001F38D6"/>
    <w:rsid w:val="001F7235"/>
    <w:rsid w:val="002004AB"/>
    <w:rsid w:val="00202523"/>
    <w:rsid w:val="00202E3B"/>
    <w:rsid w:val="0020459E"/>
    <w:rsid w:val="0021107D"/>
    <w:rsid w:val="002145F9"/>
    <w:rsid w:val="00215788"/>
    <w:rsid w:val="002218D5"/>
    <w:rsid w:val="0022212C"/>
    <w:rsid w:val="00224AB4"/>
    <w:rsid w:val="002259DC"/>
    <w:rsid w:val="00227AF4"/>
    <w:rsid w:val="00232E08"/>
    <w:rsid w:val="0023721A"/>
    <w:rsid w:val="00240B27"/>
    <w:rsid w:val="0024211C"/>
    <w:rsid w:val="002433D9"/>
    <w:rsid w:val="0024369B"/>
    <w:rsid w:val="002460F6"/>
    <w:rsid w:val="002512D3"/>
    <w:rsid w:val="002546A3"/>
    <w:rsid w:val="0025683C"/>
    <w:rsid w:val="0026194E"/>
    <w:rsid w:val="00266FA4"/>
    <w:rsid w:val="002678F2"/>
    <w:rsid w:val="00270B3F"/>
    <w:rsid w:val="00276E5B"/>
    <w:rsid w:val="00276FAD"/>
    <w:rsid w:val="002770C1"/>
    <w:rsid w:val="00280BBD"/>
    <w:rsid w:val="0028133F"/>
    <w:rsid w:val="0028326E"/>
    <w:rsid w:val="002848A9"/>
    <w:rsid w:val="002870E1"/>
    <w:rsid w:val="00287F36"/>
    <w:rsid w:val="0029240B"/>
    <w:rsid w:val="00292C09"/>
    <w:rsid w:val="00293391"/>
    <w:rsid w:val="002933D4"/>
    <w:rsid w:val="002A1E6C"/>
    <w:rsid w:val="002A209B"/>
    <w:rsid w:val="002B4F15"/>
    <w:rsid w:val="002B7759"/>
    <w:rsid w:val="002B7AE4"/>
    <w:rsid w:val="002C29DB"/>
    <w:rsid w:val="002C4F3F"/>
    <w:rsid w:val="002C693F"/>
    <w:rsid w:val="002C72FC"/>
    <w:rsid w:val="002C7C59"/>
    <w:rsid w:val="002D15E0"/>
    <w:rsid w:val="002D1D9D"/>
    <w:rsid w:val="002D4C56"/>
    <w:rsid w:val="002D4F8E"/>
    <w:rsid w:val="002D7991"/>
    <w:rsid w:val="002D7F95"/>
    <w:rsid w:val="002E1053"/>
    <w:rsid w:val="002E2665"/>
    <w:rsid w:val="002E27F6"/>
    <w:rsid w:val="002E6FFE"/>
    <w:rsid w:val="002F1CC0"/>
    <w:rsid w:val="002F5DFB"/>
    <w:rsid w:val="00300330"/>
    <w:rsid w:val="003008EE"/>
    <w:rsid w:val="00301F42"/>
    <w:rsid w:val="0030298A"/>
    <w:rsid w:val="00307330"/>
    <w:rsid w:val="00311157"/>
    <w:rsid w:val="00311252"/>
    <w:rsid w:val="00312F3D"/>
    <w:rsid w:val="00313FCC"/>
    <w:rsid w:val="003143B5"/>
    <w:rsid w:val="003152F3"/>
    <w:rsid w:val="003177EB"/>
    <w:rsid w:val="00320DDB"/>
    <w:rsid w:val="00323706"/>
    <w:rsid w:val="0032471D"/>
    <w:rsid w:val="00327015"/>
    <w:rsid w:val="00327808"/>
    <w:rsid w:val="00334590"/>
    <w:rsid w:val="00337BD1"/>
    <w:rsid w:val="00337E51"/>
    <w:rsid w:val="00340CE5"/>
    <w:rsid w:val="00341C62"/>
    <w:rsid w:val="00342A32"/>
    <w:rsid w:val="0034645D"/>
    <w:rsid w:val="003571A0"/>
    <w:rsid w:val="0035722B"/>
    <w:rsid w:val="003603E4"/>
    <w:rsid w:val="00360C14"/>
    <w:rsid w:val="00361FB0"/>
    <w:rsid w:val="00364956"/>
    <w:rsid w:val="00365C08"/>
    <w:rsid w:val="00365CC9"/>
    <w:rsid w:val="00371505"/>
    <w:rsid w:val="00372EDB"/>
    <w:rsid w:val="003764C9"/>
    <w:rsid w:val="00385BF8"/>
    <w:rsid w:val="00387355"/>
    <w:rsid w:val="0039128E"/>
    <w:rsid w:val="00393988"/>
    <w:rsid w:val="00395E8C"/>
    <w:rsid w:val="00396E51"/>
    <w:rsid w:val="003A1E2F"/>
    <w:rsid w:val="003A220B"/>
    <w:rsid w:val="003B13BA"/>
    <w:rsid w:val="003B7941"/>
    <w:rsid w:val="003C6165"/>
    <w:rsid w:val="003D19F1"/>
    <w:rsid w:val="003D24EB"/>
    <w:rsid w:val="003D2DBF"/>
    <w:rsid w:val="003D390F"/>
    <w:rsid w:val="003D464F"/>
    <w:rsid w:val="003D68EB"/>
    <w:rsid w:val="003D6E28"/>
    <w:rsid w:val="003E050F"/>
    <w:rsid w:val="003E115B"/>
    <w:rsid w:val="003E397A"/>
    <w:rsid w:val="003E4399"/>
    <w:rsid w:val="003E4946"/>
    <w:rsid w:val="003E4F87"/>
    <w:rsid w:val="003F42DA"/>
    <w:rsid w:val="003F42EC"/>
    <w:rsid w:val="003F484B"/>
    <w:rsid w:val="004011AD"/>
    <w:rsid w:val="00401209"/>
    <w:rsid w:val="00402292"/>
    <w:rsid w:val="00405341"/>
    <w:rsid w:val="004064F2"/>
    <w:rsid w:val="00406E4B"/>
    <w:rsid w:val="00406E61"/>
    <w:rsid w:val="004070F8"/>
    <w:rsid w:val="004163D7"/>
    <w:rsid w:val="00420E33"/>
    <w:rsid w:val="00425515"/>
    <w:rsid w:val="00426E74"/>
    <w:rsid w:val="00431AFF"/>
    <w:rsid w:val="00436896"/>
    <w:rsid w:val="00443F35"/>
    <w:rsid w:val="004450B2"/>
    <w:rsid w:val="00455D2E"/>
    <w:rsid w:val="00460500"/>
    <w:rsid w:val="00460C19"/>
    <w:rsid w:val="004638A5"/>
    <w:rsid w:val="00470157"/>
    <w:rsid w:val="004703DC"/>
    <w:rsid w:val="00471DF9"/>
    <w:rsid w:val="004725D3"/>
    <w:rsid w:val="00472A87"/>
    <w:rsid w:val="004730E1"/>
    <w:rsid w:val="00473642"/>
    <w:rsid w:val="004763FB"/>
    <w:rsid w:val="0047706B"/>
    <w:rsid w:val="004772D6"/>
    <w:rsid w:val="00481071"/>
    <w:rsid w:val="00481D00"/>
    <w:rsid w:val="004856D9"/>
    <w:rsid w:val="004933E5"/>
    <w:rsid w:val="004942E0"/>
    <w:rsid w:val="00496B61"/>
    <w:rsid w:val="004A121E"/>
    <w:rsid w:val="004A14F8"/>
    <w:rsid w:val="004A507A"/>
    <w:rsid w:val="004A54A0"/>
    <w:rsid w:val="004A7A49"/>
    <w:rsid w:val="004B0BC0"/>
    <w:rsid w:val="004B3AA2"/>
    <w:rsid w:val="004B4195"/>
    <w:rsid w:val="004C2A4F"/>
    <w:rsid w:val="004C3B58"/>
    <w:rsid w:val="004C451F"/>
    <w:rsid w:val="004C52AE"/>
    <w:rsid w:val="004C64B9"/>
    <w:rsid w:val="004D13F8"/>
    <w:rsid w:val="004D1B6A"/>
    <w:rsid w:val="004D27E0"/>
    <w:rsid w:val="004D6C20"/>
    <w:rsid w:val="004E180E"/>
    <w:rsid w:val="004E19BB"/>
    <w:rsid w:val="004E2151"/>
    <w:rsid w:val="004E5317"/>
    <w:rsid w:val="004F185A"/>
    <w:rsid w:val="004F1F00"/>
    <w:rsid w:val="004F2251"/>
    <w:rsid w:val="004F389E"/>
    <w:rsid w:val="004F6EB5"/>
    <w:rsid w:val="004F714F"/>
    <w:rsid w:val="00503ACD"/>
    <w:rsid w:val="00504697"/>
    <w:rsid w:val="00507C27"/>
    <w:rsid w:val="00510A15"/>
    <w:rsid w:val="005110D5"/>
    <w:rsid w:val="005163E3"/>
    <w:rsid w:val="0052077B"/>
    <w:rsid w:val="00526FB2"/>
    <w:rsid w:val="005270DE"/>
    <w:rsid w:val="005315E7"/>
    <w:rsid w:val="00533CC2"/>
    <w:rsid w:val="00535197"/>
    <w:rsid w:val="00540E5F"/>
    <w:rsid w:val="00540FEA"/>
    <w:rsid w:val="005418BC"/>
    <w:rsid w:val="00543876"/>
    <w:rsid w:val="005451F8"/>
    <w:rsid w:val="0054557C"/>
    <w:rsid w:val="0054739F"/>
    <w:rsid w:val="0055067A"/>
    <w:rsid w:val="005512AA"/>
    <w:rsid w:val="00556054"/>
    <w:rsid w:val="00563091"/>
    <w:rsid w:val="005645C4"/>
    <w:rsid w:val="005649D4"/>
    <w:rsid w:val="00564DCA"/>
    <w:rsid w:val="005655E9"/>
    <w:rsid w:val="00583BF5"/>
    <w:rsid w:val="00586E75"/>
    <w:rsid w:val="005A0D4A"/>
    <w:rsid w:val="005A20F4"/>
    <w:rsid w:val="005A2CC7"/>
    <w:rsid w:val="005A4CF8"/>
    <w:rsid w:val="005A54BB"/>
    <w:rsid w:val="005A694A"/>
    <w:rsid w:val="005A76C6"/>
    <w:rsid w:val="005B4037"/>
    <w:rsid w:val="005B47AB"/>
    <w:rsid w:val="005B4A31"/>
    <w:rsid w:val="005C0A06"/>
    <w:rsid w:val="005C160A"/>
    <w:rsid w:val="005C2BEC"/>
    <w:rsid w:val="005C3C4D"/>
    <w:rsid w:val="005C43AD"/>
    <w:rsid w:val="005C4DBC"/>
    <w:rsid w:val="005D0AB5"/>
    <w:rsid w:val="005D1426"/>
    <w:rsid w:val="005D4E5B"/>
    <w:rsid w:val="005D752D"/>
    <w:rsid w:val="005E58E8"/>
    <w:rsid w:val="005E6FB6"/>
    <w:rsid w:val="005E7F08"/>
    <w:rsid w:val="005F170E"/>
    <w:rsid w:val="005F18FE"/>
    <w:rsid w:val="005F1F86"/>
    <w:rsid w:val="005F291B"/>
    <w:rsid w:val="005F2ADE"/>
    <w:rsid w:val="005F36EC"/>
    <w:rsid w:val="005F3AE0"/>
    <w:rsid w:val="00601645"/>
    <w:rsid w:val="00601F33"/>
    <w:rsid w:val="00602E47"/>
    <w:rsid w:val="00603CB6"/>
    <w:rsid w:val="0060532C"/>
    <w:rsid w:val="00611F68"/>
    <w:rsid w:val="00613007"/>
    <w:rsid w:val="006134BC"/>
    <w:rsid w:val="006141BD"/>
    <w:rsid w:val="0061463E"/>
    <w:rsid w:val="00614AFB"/>
    <w:rsid w:val="00615E2A"/>
    <w:rsid w:val="00616ED8"/>
    <w:rsid w:val="0062317A"/>
    <w:rsid w:val="006264FE"/>
    <w:rsid w:val="00631C98"/>
    <w:rsid w:val="00631EC0"/>
    <w:rsid w:val="00635D95"/>
    <w:rsid w:val="00640129"/>
    <w:rsid w:val="0064076D"/>
    <w:rsid w:val="00645AFD"/>
    <w:rsid w:val="006460FF"/>
    <w:rsid w:val="00647C9A"/>
    <w:rsid w:val="006509CF"/>
    <w:rsid w:val="006526B2"/>
    <w:rsid w:val="006526D5"/>
    <w:rsid w:val="00655715"/>
    <w:rsid w:val="00656801"/>
    <w:rsid w:val="0065740A"/>
    <w:rsid w:val="00665328"/>
    <w:rsid w:val="006659D3"/>
    <w:rsid w:val="00677739"/>
    <w:rsid w:val="006818B8"/>
    <w:rsid w:val="00686C4B"/>
    <w:rsid w:val="00691850"/>
    <w:rsid w:val="00693EAC"/>
    <w:rsid w:val="00693EFD"/>
    <w:rsid w:val="006957CA"/>
    <w:rsid w:val="006A02DD"/>
    <w:rsid w:val="006A412C"/>
    <w:rsid w:val="006A55F0"/>
    <w:rsid w:val="006A6AA8"/>
    <w:rsid w:val="006B01FC"/>
    <w:rsid w:val="006B2847"/>
    <w:rsid w:val="006B456B"/>
    <w:rsid w:val="006B7330"/>
    <w:rsid w:val="006C07E8"/>
    <w:rsid w:val="006C5C1B"/>
    <w:rsid w:val="006D5FB9"/>
    <w:rsid w:val="006D652A"/>
    <w:rsid w:val="006D7046"/>
    <w:rsid w:val="006D7B10"/>
    <w:rsid w:val="006E1F33"/>
    <w:rsid w:val="006E5D2D"/>
    <w:rsid w:val="006F0AF0"/>
    <w:rsid w:val="006F250C"/>
    <w:rsid w:val="006F3CFB"/>
    <w:rsid w:val="006F5D65"/>
    <w:rsid w:val="006F6DDB"/>
    <w:rsid w:val="007003B6"/>
    <w:rsid w:val="00701A32"/>
    <w:rsid w:val="007024C1"/>
    <w:rsid w:val="007059C7"/>
    <w:rsid w:val="00705E8C"/>
    <w:rsid w:val="00712600"/>
    <w:rsid w:val="00721CB8"/>
    <w:rsid w:val="00721D49"/>
    <w:rsid w:val="007245CE"/>
    <w:rsid w:val="007246D9"/>
    <w:rsid w:val="00724BE2"/>
    <w:rsid w:val="0072554B"/>
    <w:rsid w:val="00726324"/>
    <w:rsid w:val="00726B40"/>
    <w:rsid w:val="00730C8D"/>
    <w:rsid w:val="00730F6C"/>
    <w:rsid w:val="00731F9E"/>
    <w:rsid w:val="00732C18"/>
    <w:rsid w:val="00734E5F"/>
    <w:rsid w:val="007350CD"/>
    <w:rsid w:val="007370C5"/>
    <w:rsid w:val="007436D5"/>
    <w:rsid w:val="00744359"/>
    <w:rsid w:val="007443E0"/>
    <w:rsid w:val="00750668"/>
    <w:rsid w:val="00750A30"/>
    <w:rsid w:val="00762659"/>
    <w:rsid w:val="007629FD"/>
    <w:rsid w:val="00763590"/>
    <w:rsid w:val="00771B24"/>
    <w:rsid w:val="00771F9F"/>
    <w:rsid w:val="007738B9"/>
    <w:rsid w:val="00777B7F"/>
    <w:rsid w:val="00782D38"/>
    <w:rsid w:val="00784054"/>
    <w:rsid w:val="007849C8"/>
    <w:rsid w:val="007854FF"/>
    <w:rsid w:val="007868A2"/>
    <w:rsid w:val="00787A3D"/>
    <w:rsid w:val="00791224"/>
    <w:rsid w:val="00791A6D"/>
    <w:rsid w:val="00792489"/>
    <w:rsid w:val="00796265"/>
    <w:rsid w:val="007A2028"/>
    <w:rsid w:val="007A28CB"/>
    <w:rsid w:val="007A418F"/>
    <w:rsid w:val="007A464A"/>
    <w:rsid w:val="007A4D29"/>
    <w:rsid w:val="007A66B5"/>
    <w:rsid w:val="007A7B52"/>
    <w:rsid w:val="007B25C4"/>
    <w:rsid w:val="007B583B"/>
    <w:rsid w:val="007C069E"/>
    <w:rsid w:val="007C0AB7"/>
    <w:rsid w:val="007D3F0F"/>
    <w:rsid w:val="007D3FB4"/>
    <w:rsid w:val="007D4EB9"/>
    <w:rsid w:val="007D4ECA"/>
    <w:rsid w:val="007D5B0F"/>
    <w:rsid w:val="007D6294"/>
    <w:rsid w:val="007D6EAF"/>
    <w:rsid w:val="007E0A0E"/>
    <w:rsid w:val="007E2D39"/>
    <w:rsid w:val="007E4F4B"/>
    <w:rsid w:val="007E687D"/>
    <w:rsid w:val="007F01A4"/>
    <w:rsid w:val="007F0741"/>
    <w:rsid w:val="007F48C0"/>
    <w:rsid w:val="007F72C3"/>
    <w:rsid w:val="007F7DCC"/>
    <w:rsid w:val="008005FD"/>
    <w:rsid w:val="00803528"/>
    <w:rsid w:val="0080552C"/>
    <w:rsid w:val="008058CE"/>
    <w:rsid w:val="008148A6"/>
    <w:rsid w:val="008164F1"/>
    <w:rsid w:val="008222F6"/>
    <w:rsid w:val="00822DA7"/>
    <w:rsid w:val="00827EE6"/>
    <w:rsid w:val="00830F29"/>
    <w:rsid w:val="00831539"/>
    <w:rsid w:val="00831CD8"/>
    <w:rsid w:val="00834E99"/>
    <w:rsid w:val="00840DF7"/>
    <w:rsid w:val="008436D6"/>
    <w:rsid w:val="008455DD"/>
    <w:rsid w:val="00845D05"/>
    <w:rsid w:val="00852F08"/>
    <w:rsid w:val="00853590"/>
    <w:rsid w:val="0085393D"/>
    <w:rsid w:val="00855BCD"/>
    <w:rsid w:val="00857223"/>
    <w:rsid w:val="008574C7"/>
    <w:rsid w:val="008614D6"/>
    <w:rsid w:val="0087052A"/>
    <w:rsid w:val="0087594D"/>
    <w:rsid w:val="00876454"/>
    <w:rsid w:val="00883075"/>
    <w:rsid w:val="00884C7D"/>
    <w:rsid w:val="00886CB8"/>
    <w:rsid w:val="00887B19"/>
    <w:rsid w:val="00892B80"/>
    <w:rsid w:val="00893DF0"/>
    <w:rsid w:val="008A0CC3"/>
    <w:rsid w:val="008A2EEB"/>
    <w:rsid w:val="008A4C6E"/>
    <w:rsid w:val="008A780F"/>
    <w:rsid w:val="008B5F58"/>
    <w:rsid w:val="008C0FE5"/>
    <w:rsid w:val="008C4E38"/>
    <w:rsid w:val="008D0A26"/>
    <w:rsid w:val="008D367D"/>
    <w:rsid w:val="008F3472"/>
    <w:rsid w:val="008F564C"/>
    <w:rsid w:val="00900A6B"/>
    <w:rsid w:val="00904451"/>
    <w:rsid w:val="00905210"/>
    <w:rsid w:val="00905523"/>
    <w:rsid w:val="00905AFD"/>
    <w:rsid w:val="009112DD"/>
    <w:rsid w:val="0091249B"/>
    <w:rsid w:val="00912DD4"/>
    <w:rsid w:val="009148B6"/>
    <w:rsid w:val="009168AA"/>
    <w:rsid w:val="009236F0"/>
    <w:rsid w:val="00924621"/>
    <w:rsid w:val="00926C4B"/>
    <w:rsid w:val="009378EA"/>
    <w:rsid w:val="00943C04"/>
    <w:rsid w:val="00943C6F"/>
    <w:rsid w:val="00945E15"/>
    <w:rsid w:val="00951E9C"/>
    <w:rsid w:val="00955DFC"/>
    <w:rsid w:val="00957A93"/>
    <w:rsid w:val="00966D81"/>
    <w:rsid w:val="00967B12"/>
    <w:rsid w:val="00971487"/>
    <w:rsid w:val="00980AA6"/>
    <w:rsid w:val="009857DC"/>
    <w:rsid w:val="009933A3"/>
    <w:rsid w:val="00993E05"/>
    <w:rsid w:val="0099404F"/>
    <w:rsid w:val="00995436"/>
    <w:rsid w:val="009A2660"/>
    <w:rsid w:val="009A394A"/>
    <w:rsid w:val="009B08F0"/>
    <w:rsid w:val="009B0EC7"/>
    <w:rsid w:val="009B1CE5"/>
    <w:rsid w:val="009B3FCE"/>
    <w:rsid w:val="009B645C"/>
    <w:rsid w:val="009B6A41"/>
    <w:rsid w:val="009C37A7"/>
    <w:rsid w:val="009C3A40"/>
    <w:rsid w:val="009C542A"/>
    <w:rsid w:val="009C6D3C"/>
    <w:rsid w:val="009C6D47"/>
    <w:rsid w:val="009C73B9"/>
    <w:rsid w:val="009C7E9A"/>
    <w:rsid w:val="009D1EB0"/>
    <w:rsid w:val="009D3E4E"/>
    <w:rsid w:val="009D5050"/>
    <w:rsid w:val="009D5A73"/>
    <w:rsid w:val="009D5D0D"/>
    <w:rsid w:val="009D70A3"/>
    <w:rsid w:val="009E1766"/>
    <w:rsid w:val="009E5F37"/>
    <w:rsid w:val="009E77F4"/>
    <w:rsid w:val="009F101A"/>
    <w:rsid w:val="009F113F"/>
    <w:rsid w:val="009F2455"/>
    <w:rsid w:val="009F4115"/>
    <w:rsid w:val="009F70F0"/>
    <w:rsid w:val="00A03272"/>
    <w:rsid w:val="00A0372A"/>
    <w:rsid w:val="00A051AB"/>
    <w:rsid w:val="00A074ED"/>
    <w:rsid w:val="00A0754A"/>
    <w:rsid w:val="00A0756D"/>
    <w:rsid w:val="00A12689"/>
    <w:rsid w:val="00A1457E"/>
    <w:rsid w:val="00A20A0C"/>
    <w:rsid w:val="00A212F0"/>
    <w:rsid w:val="00A24D34"/>
    <w:rsid w:val="00A2687F"/>
    <w:rsid w:val="00A26A80"/>
    <w:rsid w:val="00A308D4"/>
    <w:rsid w:val="00A31A50"/>
    <w:rsid w:val="00A3203B"/>
    <w:rsid w:val="00A334FA"/>
    <w:rsid w:val="00A336C9"/>
    <w:rsid w:val="00A36B52"/>
    <w:rsid w:val="00A40188"/>
    <w:rsid w:val="00A41973"/>
    <w:rsid w:val="00A45A0D"/>
    <w:rsid w:val="00A46E90"/>
    <w:rsid w:val="00A507EF"/>
    <w:rsid w:val="00A50BB9"/>
    <w:rsid w:val="00A50D08"/>
    <w:rsid w:val="00A51622"/>
    <w:rsid w:val="00A517C2"/>
    <w:rsid w:val="00A52767"/>
    <w:rsid w:val="00A53762"/>
    <w:rsid w:val="00A54284"/>
    <w:rsid w:val="00A5603E"/>
    <w:rsid w:val="00A56D21"/>
    <w:rsid w:val="00A57664"/>
    <w:rsid w:val="00A6460F"/>
    <w:rsid w:val="00A64963"/>
    <w:rsid w:val="00A67157"/>
    <w:rsid w:val="00A70D15"/>
    <w:rsid w:val="00A738FE"/>
    <w:rsid w:val="00A75330"/>
    <w:rsid w:val="00A76F43"/>
    <w:rsid w:val="00A80A1C"/>
    <w:rsid w:val="00A814BB"/>
    <w:rsid w:val="00A827C7"/>
    <w:rsid w:val="00A82BAE"/>
    <w:rsid w:val="00A830F0"/>
    <w:rsid w:val="00A8423B"/>
    <w:rsid w:val="00A85640"/>
    <w:rsid w:val="00A86C28"/>
    <w:rsid w:val="00A87093"/>
    <w:rsid w:val="00A87CB4"/>
    <w:rsid w:val="00A90004"/>
    <w:rsid w:val="00A91FDE"/>
    <w:rsid w:val="00A927FE"/>
    <w:rsid w:val="00A93697"/>
    <w:rsid w:val="00A946BA"/>
    <w:rsid w:val="00A950B7"/>
    <w:rsid w:val="00A95F99"/>
    <w:rsid w:val="00AA3047"/>
    <w:rsid w:val="00AA5CB7"/>
    <w:rsid w:val="00AB01E8"/>
    <w:rsid w:val="00AB108C"/>
    <w:rsid w:val="00AB1AB8"/>
    <w:rsid w:val="00AB57F7"/>
    <w:rsid w:val="00AB6585"/>
    <w:rsid w:val="00AC02B2"/>
    <w:rsid w:val="00AC0B34"/>
    <w:rsid w:val="00AC1829"/>
    <w:rsid w:val="00AC63E9"/>
    <w:rsid w:val="00AC6638"/>
    <w:rsid w:val="00AC76F6"/>
    <w:rsid w:val="00AD09F2"/>
    <w:rsid w:val="00AD155A"/>
    <w:rsid w:val="00AD2683"/>
    <w:rsid w:val="00AD5EEA"/>
    <w:rsid w:val="00AD5F7D"/>
    <w:rsid w:val="00AD7200"/>
    <w:rsid w:val="00AD7D30"/>
    <w:rsid w:val="00AE00AF"/>
    <w:rsid w:val="00AE1434"/>
    <w:rsid w:val="00AE1CBB"/>
    <w:rsid w:val="00AE218E"/>
    <w:rsid w:val="00AE2926"/>
    <w:rsid w:val="00AE2D69"/>
    <w:rsid w:val="00AE3C69"/>
    <w:rsid w:val="00AE5086"/>
    <w:rsid w:val="00AE59FD"/>
    <w:rsid w:val="00AF152A"/>
    <w:rsid w:val="00AF36DC"/>
    <w:rsid w:val="00AF4C6A"/>
    <w:rsid w:val="00AF6519"/>
    <w:rsid w:val="00B007D0"/>
    <w:rsid w:val="00B0336E"/>
    <w:rsid w:val="00B034BE"/>
    <w:rsid w:val="00B104D4"/>
    <w:rsid w:val="00B11711"/>
    <w:rsid w:val="00B11822"/>
    <w:rsid w:val="00B13018"/>
    <w:rsid w:val="00B14928"/>
    <w:rsid w:val="00B15685"/>
    <w:rsid w:val="00B170CE"/>
    <w:rsid w:val="00B203A7"/>
    <w:rsid w:val="00B24989"/>
    <w:rsid w:val="00B24C08"/>
    <w:rsid w:val="00B319CF"/>
    <w:rsid w:val="00B33081"/>
    <w:rsid w:val="00B33884"/>
    <w:rsid w:val="00B35315"/>
    <w:rsid w:val="00B35AAD"/>
    <w:rsid w:val="00B36BE8"/>
    <w:rsid w:val="00B416ED"/>
    <w:rsid w:val="00B41C98"/>
    <w:rsid w:val="00B41D05"/>
    <w:rsid w:val="00B45A3B"/>
    <w:rsid w:val="00B46B68"/>
    <w:rsid w:val="00B542A1"/>
    <w:rsid w:val="00B60484"/>
    <w:rsid w:val="00B6106F"/>
    <w:rsid w:val="00B65EC9"/>
    <w:rsid w:val="00B66684"/>
    <w:rsid w:val="00B671E9"/>
    <w:rsid w:val="00B715D0"/>
    <w:rsid w:val="00B74452"/>
    <w:rsid w:val="00B82A11"/>
    <w:rsid w:val="00B90850"/>
    <w:rsid w:val="00B957CC"/>
    <w:rsid w:val="00BA0168"/>
    <w:rsid w:val="00BA1AE1"/>
    <w:rsid w:val="00BA31DE"/>
    <w:rsid w:val="00BA4FAD"/>
    <w:rsid w:val="00BA68B1"/>
    <w:rsid w:val="00BA70A4"/>
    <w:rsid w:val="00BB49EA"/>
    <w:rsid w:val="00BB4DAF"/>
    <w:rsid w:val="00BB7411"/>
    <w:rsid w:val="00BB755A"/>
    <w:rsid w:val="00BC02A7"/>
    <w:rsid w:val="00BC2A95"/>
    <w:rsid w:val="00BC4176"/>
    <w:rsid w:val="00BC561E"/>
    <w:rsid w:val="00BC59D0"/>
    <w:rsid w:val="00BD0C25"/>
    <w:rsid w:val="00BD1526"/>
    <w:rsid w:val="00BE01D8"/>
    <w:rsid w:val="00BE1505"/>
    <w:rsid w:val="00BE2491"/>
    <w:rsid w:val="00BE2E05"/>
    <w:rsid w:val="00BE414E"/>
    <w:rsid w:val="00BE5AA9"/>
    <w:rsid w:val="00BE6966"/>
    <w:rsid w:val="00BF076E"/>
    <w:rsid w:val="00BF2515"/>
    <w:rsid w:val="00BF2F79"/>
    <w:rsid w:val="00BF305B"/>
    <w:rsid w:val="00BF3F18"/>
    <w:rsid w:val="00BF6518"/>
    <w:rsid w:val="00BF7857"/>
    <w:rsid w:val="00C0605F"/>
    <w:rsid w:val="00C07585"/>
    <w:rsid w:val="00C11597"/>
    <w:rsid w:val="00C11725"/>
    <w:rsid w:val="00C1286E"/>
    <w:rsid w:val="00C15281"/>
    <w:rsid w:val="00C16080"/>
    <w:rsid w:val="00C213D9"/>
    <w:rsid w:val="00C25349"/>
    <w:rsid w:val="00C2699D"/>
    <w:rsid w:val="00C26EA8"/>
    <w:rsid w:val="00C26ECB"/>
    <w:rsid w:val="00C27482"/>
    <w:rsid w:val="00C302FD"/>
    <w:rsid w:val="00C31E78"/>
    <w:rsid w:val="00C32779"/>
    <w:rsid w:val="00C345BF"/>
    <w:rsid w:val="00C34D91"/>
    <w:rsid w:val="00C43995"/>
    <w:rsid w:val="00C44991"/>
    <w:rsid w:val="00C45865"/>
    <w:rsid w:val="00C50D5F"/>
    <w:rsid w:val="00C5114F"/>
    <w:rsid w:val="00C53703"/>
    <w:rsid w:val="00C561E2"/>
    <w:rsid w:val="00C5674E"/>
    <w:rsid w:val="00C6002D"/>
    <w:rsid w:val="00C602CD"/>
    <w:rsid w:val="00C60642"/>
    <w:rsid w:val="00C618FA"/>
    <w:rsid w:val="00C65A07"/>
    <w:rsid w:val="00C66660"/>
    <w:rsid w:val="00C705A4"/>
    <w:rsid w:val="00C7181B"/>
    <w:rsid w:val="00C71C7B"/>
    <w:rsid w:val="00C72CF3"/>
    <w:rsid w:val="00C72DEC"/>
    <w:rsid w:val="00C73076"/>
    <w:rsid w:val="00C763E5"/>
    <w:rsid w:val="00C76E51"/>
    <w:rsid w:val="00C829D9"/>
    <w:rsid w:val="00C83882"/>
    <w:rsid w:val="00C842A6"/>
    <w:rsid w:val="00C914D6"/>
    <w:rsid w:val="00C94D90"/>
    <w:rsid w:val="00C95A52"/>
    <w:rsid w:val="00CA00C6"/>
    <w:rsid w:val="00CA630E"/>
    <w:rsid w:val="00CA771A"/>
    <w:rsid w:val="00CB522A"/>
    <w:rsid w:val="00CC2694"/>
    <w:rsid w:val="00CC285E"/>
    <w:rsid w:val="00CC291D"/>
    <w:rsid w:val="00CC3661"/>
    <w:rsid w:val="00CC59FE"/>
    <w:rsid w:val="00CC6107"/>
    <w:rsid w:val="00CD3EC7"/>
    <w:rsid w:val="00CD6E4F"/>
    <w:rsid w:val="00CE29E7"/>
    <w:rsid w:val="00CE2AD5"/>
    <w:rsid w:val="00CE2AFD"/>
    <w:rsid w:val="00CE4B5E"/>
    <w:rsid w:val="00CE4FA5"/>
    <w:rsid w:val="00CF0EA2"/>
    <w:rsid w:val="00CF205C"/>
    <w:rsid w:val="00CF4B03"/>
    <w:rsid w:val="00D01F47"/>
    <w:rsid w:val="00D06081"/>
    <w:rsid w:val="00D069D7"/>
    <w:rsid w:val="00D06AA5"/>
    <w:rsid w:val="00D13ABE"/>
    <w:rsid w:val="00D16664"/>
    <w:rsid w:val="00D213D2"/>
    <w:rsid w:val="00D2388C"/>
    <w:rsid w:val="00D25172"/>
    <w:rsid w:val="00D27CD5"/>
    <w:rsid w:val="00D33972"/>
    <w:rsid w:val="00D3760A"/>
    <w:rsid w:val="00D416CC"/>
    <w:rsid w:val="00D419C1"/>
    <w:rsid w:val="00D426EC"/>
    <w:rsid w:val="00D43BD8"/>
    <w:rsid w:val="00D4665B"/>
    <w:rsid w:val="00D466DB"/>
    <w:rsid w:val="00D52737"/>
    <w:rsid w:val="00D56740"/>
    <w:rsid w:val="00D60636"/>
    <w:rsid w:val="00D61773"/>
    <w:rsid w:val="00D62FA6"/>
    <w:rsid w:val="00D63DD4"/>
    <w:rsid w:val="00D67A7E"/>
    <w:rsid w:val="00D70964"/>
    <w:rsid w:val="00D70E05"/>
    <w:rsid w:val="00D71969"/>
    <w:rsid w:val="00D73140"/>
    <w:rsid w:val="00D74D25"/>
    <w:rsid w:val="00D77F5B"/>
    <w:rsid w:val="00D824A1"/>
    <w:rsid w:val="00D84CA9"/>
    <w:rsid w:val="00D86612"/>
    <w:rsid w:val="00D914F1"/>
    <w:rsid w:val="00D91E36"/>
    <w:rsid w:val="00D95F13"/>
    <w:rsid w:val="00D96623"/>
    <w:rsid w:val="00D96BAC"/>
    <w:rsid w:val="00DA06B3"/>
    <w:rsid w:val="00DA2CA9"/>
    <w:rsid w:val="00DA31EB"/>
    <w:rsid w:val="00DA5984"/>
    <w:rsid w:val="00DA6841"/>
    <w:rsid w:val="00DB0E29"/>
    <w:rsid w:val="00DB2D4C"/>
    <w:rsid w:val="00DB38AF"/>
    <w:rsid w:val="00DB406E"/>
    <w:rsid w:val="00DC677A"/>
    <w:rsid w:val="00DD0974"/>
    <w:rsid w:val="00DD1853"/>
    <w:rsid w:val="00DD2FC1"/>
    <w:rsid w:val="00DD302D"/>
    <w:rsid w:val="00DD381D"/>
    <w:rsid w:val="00DD7C18"/>
    <w:rsid w:val="00DE1BA9"/>
    <w:rsid w:val="00DE6912"/>
    <w:rsid w:val="00DF0C8F"/>
    <w:rsid w:val="00DF45AC"/>
    <w:rsid w:val="00DF5103"/>
    <w:rsid w:val="00DF5375"/>
    <w:rsid w:val="00DF5768"/>
    <w:rsid w:val="00DF7968"/>
    <w:rsid w:val="00E03CCB"/>
    <w:rsid w:val="00E10107"/>
    <w:rsid w:val="00E11E98"/>
    <w:rsid w:val="00E12163"/>
    <w:rsid w:val="00E14DEA"/>
    <w:rsid w:val="00E17952"/>
    <w:rsid w:val="00E21B76"/>
    <w:rsid w:val="00E30216"/>
    <w:rsid w:val="00E3604B"/>
    <w:rsid w:val="00E4268D"/>
    <w:rsid w:val="00E42A21"/>
    <w:rsid w:val="00E43A93"/>
    <w:rsid w:val="00E45BF4"/>
    <w:rsid w:val="00E465F7"/>
    <w:rsid w:val="00E471CF"/>
    <w:rsid w:val="00E53DC6"/>
    <w:rsid w:val="00E54E5B"/>
    <w:rsid w:val="00E57EBE"/>
    <w:rsid w:val="00E6150D"/>
    <w:rsid w:val="00E616AE"/>
    <w:rsid w:val="00E61A61"/>
    <w:rsid w:val="00E61C2C"/>
    <w:rsid w:val="00E64198"/>
    <w:rsid w:val="00E65FC4"/>
    <w:rsid w:val="00E670A8"/>
    <w:rsid w:val="00E71C63"/>
    <w:rsid w:val="00E7454D"/>
    <w:rsid w:val="00E75383"/>
    <w:rsid w:val="00E81254"/>
    <w:rsid w:val="00E82EFB"/>
    <w:rsid w:val="00E82F02"/>
    <w:rsid w:val="00E8664A"/>
    <w:rsid w:val="00E93CD5"/>
    <w:rsid w:val="00E94486"/>
    <w:rsid w:val="00E94E5D"/>
    <w:rsid w:val="00E95DBB"/>
    <w:rsid w:val="00E976C7"/>
    <w:rsid w:val="00EA312A"/>
    <w:rsid w:val="00EA4744"/>
    <w:rsid w:val="00EA6784"/>
    <w:rsid w:val="00EB4945"/>
    <w:rsid w:val="00EB56CD"/>
    <w:rsid w:val="00EB61A4"/>
    <w:rsid w:val="00EB6F84"/>
    <w:rsid w:val="00EC22E1"/>
    <w:rsid w:val="00EC58C2"/>
    <w:rsid w:val="00EC6AEA"/>
    <w:rsid w:val="00ED3373"/>
    <w:rsid w:val="00ED6289"/>
    <w:rsid w:val="00ED65C6"/>
    <w:rsid w:val="00EE2CBA"/>
    <w:rsid w:val="00EE45EE"/>
    <w:rsid w:val="00EE62F7"/>
    <w:rsid w:val="00EE63CE"/>
    <w:rsid w:val="00EE72EB"/>
    <w:rsid w:val="00EF25E8"/>
    <w:rsid w:val="00EF4278"/>
    <w:rsid w:val="00EF4FC0"/>
    <w:rsid w:val="00F0160C"/>
    <w:rsid w:val="00F02AC6"/>
    <w:rsid w:val="00F04B0C"/>
    <w:rsid w:val="00F06913"/>
    <w:rsid w:val="00F079D8"/>
    <w:rsid w:val="00F07D35"/>
    <w:rsid w:val="00F1058F"/>
    <w:rsid w:val="00F13A46"/>
    <w:rsid w:val="00F141A4"/>
    <w:rsid w:val="00F14A69"/>
    <w:rsid w:val="00F16D91"/>
    <w:rsid w:val="00F20D70"/>
    <w:rsid w:val="00F21643"/>
    <w:rsid w:val="00F23F9B"/>
    <w:rsid w:val="00F247BD"/>
    <w:rsid w:val="00F256F9"/>
    <w:rsid w:val="00F25AA1"/>
    <w:rsid w:val="00F30882"/>
    <w:rsid w:val="00F31706"/>
    <w:rsid w:val="00F370DC"/>
    <w:rsid w:val="00F37F5F"/>
    <w:rsid w:val="00F41BC4"/>
    <w:rsid w:val="00F424B9"/>
    <w:rsid w:val="00F429E8"/>
    <w:rsid w:val="00F441BE"/>
    <w:rsid w:val="00F45461"/>
    <w:rsid w:val="00F4601C"/>
    <w:rsid w:val="00F47289"/>
    <w:rsid w:val="00F50D18"/>
    <w:rsid w:val="00F51285"/>
    <w:rsid w:val="00F5146C"/>
    <w:rsid w:val="00F53918"/>
    <w:rsid w:val="00F54DC3"/>
    <w:rsid w:val="00F55DED"/>
    <w:rsid w:val="00F56341"/>
    <w:rsid w:val="00F60B7E"/>
    <w:rsid w:val="00F65001"/>
    <w:rsid w:val="00F65817"/>
    <w:rsid w:val="00F67A48"/>
    <w:rsid w:val="00F67FEF"/>
    <w:rsid w:val="00F725ED"/>
    <w:rsid w:val="00F727BD"/>
    <w:rsid w:val="00F737FC"/>
    <w:rsid w:val="00F742EC"/>
    <w:rsid w:val="00F74FC7"/>
    <w:rsid w:val="00F76A29"/>
    <w:rsid w:val="00F771C5"/>
    <w:rsid w:val="00F802A0"/>
    <w:rsid w:val="00F815D0"/>
    <w:rsid w:val="00F8448F"/>
    <w:rsid w:val="00F8538E"/>
    <w:rsid w:val="00F90940"/>
    <w:rsid w:val="00F91DAA"/>
    <w:rsid w:val="00F924AB"/>
    <w:rsid w:val="00F950E0"/>
    <w:rsid w:val="00F96878"/>
    <w:rsid w:val="00F96E92"/>
    <w:rsid w:val="00F97151"/>
    <w:rsid w:val="00FA01DD"/>
    <w:rsid w:val="00FA0836"/>
    <w:rsid w:val="00FA32FB"/>
    <w:rsid w:val="00FA4D97"/>
    <w:rsid w:val="00FA515C"/>
    <w:rsid w:val="00FA7EDC"/>
    <w:rsid w:val="00FB2980"/>
    <w:rsid w:val="00FB3774"/>
    <w:rsid w:val="00FB4616"/>
    <w:rsid w:val="00FB5695"/>
    <w:rsid w:val="00FC1A01"/>
    <w:rsid w:val="00FC2383"/>
    <w:rsid w:val="00FC41E5"/>
    <w:rsid w:val="00FC463D"/>
    <w:rsid w:val="00FC4C70"/>
    <w:rsid w:val="00FC4DF7"/>
    <w:rsid w:val="00FC5655"/>
    <w:rsid w:val="00FC6A90"/>
    <w:rsid w:val="00FD1633"/>
    <w:rsid w:val="00FD446B"/>
    <w:rsid w:val="00FD5BA8"/>
    <w:rsid w:val="00FD5F44"/>
    <w:rsid w:val="00FD68EE"/>
    <w:rsid w:val="00FE08CD"/>
    <w:rsid w:val="00FE0CDE"/>
    <w:rsid w:val="00FE221A"/>
    <w:rsid w:val="00FE2512"/>
    <w:rsid w:val="00FE67D1"/>
    <w:rsid w:val="00FE7C57"/>
    <w:rsid w:val="00FF061F"/>
    <w:rsid w:val="00FF1E76"/>
    <w:rsid w:val="00FF4255"/>
    <w:rsid w:val="00FF4A3B"/>
    <w:rsid w:val="00FF6455"/>
    <w:rsid w:val="00FF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51622"/>
    <w:pPr>
      <w:framePr w:w="7920" w:h="1980" w:hRule="exact" w:hSpace="180" w:wrap="auto" w:hAnchor="page" w:xAlign="center" w:yAlign="bottom"/>
      <w:ind w:left="2880"/>
    </w:pPr>
    <w:rPr>
      <w:rFonts w:ascii="Baskerville Old Face" w:eastAsiaTheme="majorEastAsia" w:hAnsi="Baskerville Old Face" w:cstheme="majorBidi"/>
      <w:sz w:val="24"/>
      <w:szCs w:val="24"/>
    </w:rPr>
  </w:style>
  <w:style w:type="paragraph" w:styleId="EnvelopeReturn">
    <w:name w:val="envelope return"/>
    <w:basedOn w:val="Normal"/>
    <w:uiPriority w:val="99"/>
    <w:semiHidden/>
    <w:unhideWhenUsed/>
    <w:rsid w:val="00A51622"/>
    <w:rPr>
      <w:rFonts w:ascii="Baskerville Old Face" w:eastAsiaTheme="majorEastAsia" w:hAnsi="Baskerville Old Face" w:cstheme="majorBidi"/>
      <w:sz w:val="20"/>
      <w:szCs w:val="20"/>
    </w:rPr>
  </w:style>
  <w:style w:type="paragraph" w:styleId="Header">
    <w:name w:val="header"/>
    <w:basedOn w:val="Normal"/>
    <w:link w:val="HeaderChar"/>
    <w:uiPriority w:val="99"/>
    <w:unhideWhenUsed/>
    <w:rsid w:val="00B13018"/>
    <w:pPr>
      <w:tabs>
        <w:tab w:val="center" w:pos="4680"/>
        <w:tab w:val="right" w:pos="9360"/>
      </w:tabs>
    </w:pPr>
  </w:style>
  <w:style w:type="character" w:customStyle="1" w:styleId="HeaderChar">
    <w:name w:val="Header Char"/>
    <w:basedOn w:val="DefaultParagraphFont"/>
    <w:link w:val="Header"/>
    <w:uiPriority w:val="99"/>
    <w:rsid w:val="00B13018"/>
  </w:style>
  <w:style w:type="paragraph" w:styleId="Footer">
    <w:name w:val="footer"/>
    <w:basedOn w:val="Normal"/>
    <w:link w:val="FooterChar"/>
    <w:uiPriority w:val="99"/>
    <w:unhideWhenUsed/>
    <w:rsid w:val="00B13018"/>
    <w:pPr>
      <w:tabs>
        <w:tab w:val="center" w:pos="4680"/>
        <w:tab w:val="right" w:pos="9360"/>
      </w:tabs>
    </w:pPr>
  </w:style>
  <w:style w:type="character" w:customStyle="1" w:styleId="FooterChar">
    <w:name w:val="Footer Char"/>
    <w:basedOn w:val="DefaultParagraphFont"/>
    <w:link w:val="Footer"/>
    <w:uiPriority w:val="99"/>
    <w:rsid w:val="00B13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51622"/>
    <w:pPr>
      <w:framePr w:w="7920" w:h="1980" w:hRule="exact" w:hSpace="180" w:wrap="auto" w:hAnchor="page" w:xAlign="center" w:yAlign="bottom"/>
      <w:ind w:left="2880"/>
    </w:pPr>
    <w:rPr>
      <w:rFonts w:ascii="Baskerville Old Face" w:eastAsiaTheme="majorEastAsia" w:hAnsi="Baskerville Old Face" w:cstheme="majorBidi"/>
      <w:sz w:val="24"/>
      <w:szCs w:val="24"/>
    </w:rPr>
  </w:style>
  <w:style w:type="paragraph" w:styleId="EnvelopeReturn">
    <w:name w:val="envelope return"/>
    <w:basedOn w:val="Normal"/>
    <w:uiPriority w:val="99"/>
    <w:semiHidden/>
    <w:unhideWhenUsed/>
    <w:rsid w:val="00A51622"/>
    <w:rPr>
      <w:rFonts w:ascii="Baskerville Old Face" w:eastAsiaTheme="majorEastAsia" w:hAnsi="Baskerville Old Face" w:cstheme="majorBidi"/>
      <w:sz w:val="20"/>
      <w:szCs w:val="20"/>
    </w:rPr>
  </w:style>
  <w:style w:type="paragraph" w:styleId="Header">
    <w:name w:val="header"/>
    <w:basedOn w:val="Normal"/>
    <w:link w:val="HeaderChar"/>
    <w:uiPriority w:val="99"/>
    <w:unhideWhenUsed/>
    <w:rsid w:val="00B13018"/>
    <w:pPr>
      <w:tabs>
        <w:tab w:val="center" w:pos="4680"/>
        <w:tab w:val="right" w:pos="9360"/>
      </w:tabs>
    </w:pPr>
  </w:style>
  <w:style w:type="character" w:customStyle="1" w:styleId="HeaderChar">
    <w:name w:val="Header Char"/>
    <w:basedOn w:val="DefaultParagraphFont"/>
    <w:link w:val="Header"/>
    <w:uiPriority w:val="99"/>
    <w:rsid w:val="00B13018"/>
  </w:style>
  <w:style w:type="paragraph" w:styleId="Footer">
    <w:name w:val="footer"/>
    <w:basedOn w:val="Normal"/>
    <w:link w:val="FooterChar"/>
    <w:uiPriority w:val="99"/>
    <w:unhideWhenUsed/>
    <w:rsid w:val="00B13018"/>
    <w:pPr>
      <w:tabs>
        <w:tab w:val="center" w:pos="4680"/>
        <w:tab w:val="right" w:pos="9360"/>
      </w:tabs>
    </w:pPr>
  </w:style>
  <w:style w:type="character" w:customStyle="1" w:styleId="FooterChar">
    <w:name w:val="Footer Char"/>
    <w:basedOn w:val="DefaultParagraphFont"/>
    <w:link w:val="Footer"/>
    <w:uiPriority w:val="99"/>
    <w:rsid w:val="00B1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DrDorfman</dc:creator>
  <cp:lastModifiedBy>DrDorfman</cp:lastModifiedBy>
  <cp:revision>22</cp:revision>
  <dcterms:created xsi:type="dcterms:W3CDTF">2014-04-25T21:33:00Z</dcterms:created>
  <dcterms:modified xsi:type="dcterms:W3CDTF">2014-08-11T20:17:00Z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